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67BE5" w14:textId="00585951" w:rsidR="00855F26" w:rsidRPr="00207615" w:rsidRDefault="00855F26" w:rsidP="00855F26">
      <w:pPr>
        <w:pStyle w:val="Header"/>
        <w:tabs>
          <w:tab w:val="right" w:pos="9630"/>
          <w:tab w:val="right" w:pos="13323"/>
        </w:tabs>
        <w:rPr>
          <w:rFonts w:cs="Arial"/>
          <w:sz w:val="24"/>
          <w:szCs w:val="24"/>
          <w:lang w:eastAsia="ja-JP"/>
        </w:rPr>
      </w:pPr>
      <w:r w:rsidRPr="00207615">
        <w:rPr>
          <w:rFonts w:cs="Arial"/>
          <w:sz w:val="24"/>
          <w:szCs w:val="24"/>
        </w:rPr>
        <w:t>3GPP TSG-RAN WG4 Meeting #</w:t>
      </w:r>
      <w:r w:rsidR="0072481E">
        <w:rPr>
          <w:rFonts w:cs="Arial"/>
          <w:sz w:val="24"/>
          <w:szCs w:val="24"/>
        </w:rPr>
        <w:t>10</w:t>
      </w:r>
      <w:r w:rsidR="009205DB">
        <w:rPr>
          <w:rFonts w:cs="Arial"/>
          <w:sz w:val="24"/>
          <w:szCs w:val="24"/>
        </w:rPr>
        <w:t>1</w:t>
      </w:r>
      <w:r>
        <w:rPr>
          <w:rFonts w:cs="Arial"/>
          <w:sz w:val="24"/>
          <w:szCs w:val="24"/>
        </w:rPr>
        <w:t>-e</w:t>
      </w:r>
      <w:r w:rsidRPr="00207615">
        <w:rPr>
          <w:rFonts w:cs="Arial"/>
          <w:sz w:val="24"/>
          <w:szCs w:val="24"/>
        </w:rPr>
        <w:tab/>
      </w:r>
      <w:r w:rsidRPr="004E3B8E">
        <w:rPr>
          <w:rFonts w:cs="Arial"/>
          <w:color w:val="000000"/>
          <w:sz w:val="24"/>
          <w:szCs w:val="24"/>
        </w:rPr>
        <w:t>R4-</w:t>
      </w:r>
      <w:r>
        <w:rPr>
          <w:rFonts w:cs="Arial"/>
          <w:color w:val="000000"/>
          <w:sz w:val="24"/>
          <w:szCs w:val="24"/>
        </w:rPr>
        <w:t>21</w:t>
      </w:r>
      <w:r w:rsidR="001F66EC">
        <w:rPr>
          <w:rFonts w:cs="Arial"/>
          <w:color w:val="000000"/>
          <w:sz w:val="24"/>
          <w:szCs w:val="24"/>
        </w:rPr>
        <w:t>1</w:t>
      </w:r>
      <w:r w:rsidR="00D1489F">
        <w:rPr>
          <w:rFonts w:cs="Arial"/>
          <w:sz w:val="24"/>
          <w:szCs w:val="24"/>
        </w:rPr>
        <w:t>7494</w:t>
      </w:r>
    </w:p>
    <w:p w14:paraId="6B0BE7E4" w14:textId="37D61B56" w:rsidR="00855F26" w:rsidRPr="00C51EC1" w:rsidRDefault="00855F26" w:rsidP="00855F26">
      <w:pPr>
        <w:pStyle w:val="Header"/>
        <w:rPr>
          <w:rFonts w:eastAsia="SimSun"/>
          <w:sz w:val="24"/>
          <w:szCs w:val="24"/>
          <w:lang w:eastAsia="zh-CN"/>
        </w:rPr>
      </w:pPr>
      <w:r>
        <w:rPr>
          <w:rFonts w:eastAsia="SimSun"/>
          <w:sz w:val="24"/>
          <w:szCs w:val="24"/>
          <w:lang w:eastAsia="zh-CN"/>
        </w:rPr>
        <w:t xml:space="preserve">Online Meeting, </w:t>
      </w:r>
      <w:r w:rsidR="009205DB">
        <w:rPr>
          <w:rFonts w:eastAsia="SimSun"/>
          <w:sz w:val="24"/>
          <w:szCs w:val="24"/>
          <w:lang w:eastAsia="zh-CN"/>
        </w:rPr>
        <w:t>Nov</w:t>
      </w:r>
      <w:r>
        <w:rPr>
          <w:rFonts w:eastAsia="SimSun"/>
          <w:sz w:val="24"/>
          <w:szCs w:val="24"/>
          <w:lang w:eastAsia="zh-CN"/>
        </w:rPr>
        <w:t xml:space="preserve"> 1 – </w:t>
      </w:r>
      <w:r w:rsidR="009205DB">
        <w:rPr>
          <w:rFonts w:eastAsia="SimSun"/>
          <w:sz w:val="24"/>
          <w:szCs w:val="24"/>
          <w:lang w:eastAsia="zh-CN"/>
        </w:rPr>
        <w:t>1</w:t>
      </w:r>
      <w:r>
        <w:rPr>
          <w:rFonts w:eastAsia="SimSun"/>
          <w:sz w:val="24"/>
          <w:szCs w:val="24"/>
          <w:lang w:eastAsia="zh-CN"/>
        </w:rPr>
        <w:t>2, 2021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7519B84" w:rsidR="00F43ACD" w:rsidRPr="00496647" w:rsidRDefault="00070561" w:rsidP="00070561">
      <w:pPr>
        <w:tabs>
          <w:tab w:val="left" w:pos="1985"/>
        </w:tabs>
        <w:rPr>
          <w:rFonts w:ascii="Arial" w:hAnsi="Arial"/>
          <w:color w:val="FF0000"/>
          <w:sz w:val="24"/>
          <w:lang w:val="en-US"/>
        </w:rPr>
      </w:pPr>
      <w:r>
        <w:rPr>
          <w:rFonts w:ascii="Arial" w:hAnsi="Arial"/>
          <w:b/>
          <w:sz w:val="24"/>
          <w:lang w:val="en-US"/>
        </w:rPr>
        <w:t>Agenda item:</w:t>
      </w:r>
      <w:r>
        <w:rPr>
          <w:rFonts w:ascii="Arial" w:hAnsi="Arial"/>
          <w:sz w:val="24"/>
          <w:lang w:val="en-US"/>
        </w:rPr>
        <w:tab/>
      </w:r>
      <w:r w:rsidR="00895A12">
        <w:rPr>
          <w:rFonts w:ascii="Arial" w:hAnsi="Arial"/>
          <w:sz w:val="24"/>
          <w:lang w:val="en-US"/>
        </w:rPr>
        <w:t>8</w:t>
      </w:r>
      <w:r w:rsidR="00F552C4" w:rsidRPr="0066763C">
        <w:rPr>
          <w:rFonts w:ascii="Arial" w:hAnsi="Arial"/>
          <w:sz w:val="24"/>
          <w:lang w:val="en-US"/>
        </w:rPr>
        <w:t>.</w:t>
      </w:r>
      <w:r w:rsidR="00895A12">
        <w:rPr>
          <w:rFonts w:ascii="Arial" w:hAnsi="Arial"/>
          <w:sz w:val="24"/>
          <w:lang w:val="en-US"/>
        </w:rPr>
        <w:t>1</w:t>
      </w:r>
      <w:r w:rsidR="00F552C4" w:rsidRPr="0066763C">
        <w:rPr>
          <w:rFonts w:ascii="Arial" w:hAnsi="Arial"/>
          <w:sz w:val="24"/>
          <w:lang w:val="en-US"/>
        </w:rPr>
        <w:t>1.</w:t>
      </w:r>
      <w:r w:rsidR="00895A12">
        <w:rPr>
          <w:rFonts w:ascii="Arial" w:hAnsi="Arial"/>
          <w:sz w:val="24"/>
          <w:lang w:val="en-US"/>
        </w:rPr>
        <w:t>2</w:t>
      </w:r>
      <w:r w:rsidR="000C3596" w:rsidRPr="0066763C">
        <w:rPr>
          <w:rFonts w:ascii="Arial" w:hAnsi="Arial"/>
          <w:sz w:val="24"/>
          <w:lang w:val="en-US"/>
        </w:rPr>
        <w:t>.</w:t>
      </w:r>
      <w:r w:rsidR="00B96990">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063BA89"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5A12">
        <w:rPr>
          <w:rFonts w:ascii="Arial" w:hAnsi="Arial"/>
          <w:sz w:val="24"/>
          <w:lang w:val="en-US"/>
        </w:rPr>
        <w:t xml:space="preserve">On </w:t>
      </w:r>
      <w:r w:rsidR="00B96990">
        <w:rPr>
          <w:rFonts w:ascii="Arial" w:hAnsi="Arial"/>
          <w:sz w:val="24"/>
          <w:lang w:val="en-US"/>
        </w:rPr>
        <w:t>pre-configured</w:t>
      </w:r>
      <w:r w:rsidR="00895A12">
        <w:rPr>
          <w:rFonts w:ascii="Arial" w:hAnsi="Arial"/>
          <w:sz w:val="24"/>
          <w:lang w:val="en-US"/>
        </w:rPr>
        <w:t xml:space="preserve"> measurement gaps</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26923F7C" w:rsidR="00832903" w:rsidRPr="004D4A87" w:rsidRDefault="005A153F" w:rsidP="00832903">
      <w:pPr>
        <w:rPr>
          <w:sz w:val="22"/>
          <w:szCs w:val="22"/>
          <w:lang w:val="en-US"/>
        </w:rPr>
      </w:pPr>
      <w:r w:rsidRPr="004D4A87">
        <w:rPr>
          <w:sz w:val="22"/>
          <w:szCs w:val="22"/>
          <w:lang w:val="en-US"/>
        </w:rPr>
        <w:t>In RAN4#</w:t>
      </w:r>
      <w:r w:rsidR="008F03DF">
        <w:rPr>
          <w:sz w:val="22"/>
          <w:szCs w:val="22"/>
          <w:lang w:val="en-US"/>
        </w:rPr>
        <w:t>100</w:t>
      </w:r>
      <w:r w:rsidRPr="004D4A87">
        <w:rPr>
          <w:sz w:val="22"/>
          <w:szCs w:val="22"/>
          <w:lang w:val="en-US"/>
        </w:rPr>
        <w:t xml:space="preserve">-e meeting, </w:t>
      </w:r>
      <w:r w:rsidR="004E7A24">
        <w:rPr>
          <w:sz w:val="22"/>
          <w:szCs w:val="22"/>
          <w:lang w:val="en-US"/>
        </w:rPr>
        <w:t xml:space="preserve">RAN4 continued discussing </w:t>
      </w:r>
      <w:r w:rsidR="0047160C" w:rsidRPr="004D4A87">
        <w:rPr>
          <w:sz w:val="22"/>
          <w:szCs w:val="22"/>
          <w:lang w:val="en-US"/>
        </w:rPr>
        <w:t>requirements</w:t>
      </w:r>
      <w:r w:rsidR="00F72FCB" w:rsidRPr="004D4A87">
        <w:rPr>
          <w:sz w:val="22"/>
          <w:szCs w:val="22"/>
          <w:lang w:val="en-US"/>
        </w:rPr>
        <w:t xml:space="preserve"> </w:t>
      </w:r>
      <w:r w:rsidR="004E7A24">
        <w:rPr>
          <w:sz w:val="22"/>
          <w:szCs w:val="22"/>
          <w:lang w:val="en-US"/>
        </w:rPr>
        <w:t xml:space="preserve">for </w:t>
      </w:r>
      <w:r w:rsidR="005D1C79">
        <w:rPr>
          <w:sz w:val="22"/>
          <w:szCs w:val="22"/>
          <w:lang w:val="en-US"/>
        </w:rPr>
        <w:t>pre-configured</w:t>
      </w:r>
      <w:r w:rsidR="002E0482">
        <w:rPr>
          <w:sz w:val="22"/>
          <w:szCs w:val="22"/>
          <w:lang w:val="en-US"/>
        </w:rPr>
        <w:t xml:space="preserve"> measurement gaps.</w:t>
      </w:r>
      <w:r w:rsidR="00DA471F" w:rsidRPr="004D4A87">
        <w:rPr>
          <w:sz w:val="22"/>
          <w:szCs w:val="22"/>
          <w:lang w:val="en-US"/>
        </w:rPr>
        <w:t xml:space="preserve"> </w:t>
      </w:r>
      <w:r w:rsidR="002E0482">
        <w:rPr>
          <w:sz w:val="22"/>
          <w:szCs w:val="22"/>
          <w:lang w:val="en-US"/>
        </w:rPr>
        <w:t>P</w:t>
      </w:r>
      <w:r w:rsidR="00DA471F" w:rsidRPr="004D4A87">
        <w:rPr>
          <w:sz w:val="22"/>
          <w:szCs w:val="22"/>
          <w:lang w:val="en-US"/>
        </w:rPr>
        <w:t>rogress was</w:t>
      </w:r>
      <w:r w:rsidRPr="004D4A87">
        <w:rPr>
          <w:sz w:val="22"/>
          <w:szCs w:val="22"/>
          <w:lang w:val="en-US"/>
        </w:rPr>
        <w:t xml:space="preserve"> captured in a WF [1]. In this paper, we discuss the following </w:t>
      </w:r>
      <w:r w:rsidR="002E0482">
        <w:rPr>
          <w:sz w:val="22"/>
          <w:szCs w:val="22"/>
          <w:lang w:val="en-US"/>
        </w:rPr>
        <w:t>topic</w:t>
      </w:r>
      <w:r w:rsidRPr="004D4A87">
        <w:rPr>
          <w:sz w:val="22"/>
          <w:szCs w:val="22"/>
          <w:lang w:val="en-US"/>
        </w:rPr>
        <w:t>s:</w:t>
      </w:r>
    </w:p>
    <w:p w14:paraId="13483CA4" w14:textId="77777777" w:rsidR="002334A9" w:rsidRPr="002334A9" w:rsidRDefault="00440371" w:rsidP="00BC406D">
      <w:pPr>
        <w:pStyle w:val="ListParagraph"/>
        <w:numPr>
          <w:ilvl w:val="0"/>
          <w:numId w:val="8"/>
        </w:numPr>
        <w:rPr>
          <w:sz w:val="22"/>
          <w:szCs w:val="22"/>
        </w:rPr>
      </w:pPr>
      <w:r w:rsidRPr="00440371">
        <w:rPr>
          <w:sz w:val="22"/>
          <w:szCs w:val="22"/>
          <w:lang w:val="en-GB"/>
        </w:rPr>
        <w:t>Applicability</w:t>
      </w:r>
    </w:p>
    <w:p w14:paraId="6CE87405" w14:textId="33FF9C50" w:rsidR="00927A5B" w:rsidRDefault="002334A9" w:rsidP="00BC406D">
      <w:pPr>
        <w:pStyle w:val="ListParagraph"/>
        <w:numPr>
          <w:ilvl w:val="0"/>
          <w:numId w:val="8"/>
        </w:numPr>
        <w:rPr>
          <w:sz w:val="22"/>
          <w:szCs w:val="22"/>
        </w:rPr>
      </w:pPr>
      <w:r>
        <w:rPr>
          <w:sz w:val="22"/>
          <w:szCs w:val="22"/>
          <w:lang w:val="en-GB"/>
        </w:rPr>
        <w:t>C</w:t>
      </w:r>
      <w:r w:rsidR="00440371" w:rsidRPr="00440371">
        <w:rPr>
          <w:sz w:val="22"/>
          <w:szCs w:val="22"/>
          <w:lang w:val="en-GB"/>
        </w:rPr>
        <w:t>onfiguration</w:t>
      </w:r>
    </w:p>
    <w:p w14:paraId="0D6B71ED" w14:textId="76C6CC3A" w:rsidR="00065D92" w:rsidRDefault="00A80841" w:rsidP="00BC406D">
      <w:pPr>
        <w:pStyle w:val="ListParagraph"/>
        <w:numPr>
          <w:ilvl w:val="0"/>
          <w:numId w:val="8"/>
        </w:numPr>
        <w:rPr>
          <w:sz w:val="22"/>
          <w:szCs w:val="22"/>
        </w:rPr>
      </w:pPr>
      <w:r>
        <w:rPr>
          <w:sz w:val="22"/>
          <w:szCs w:val="22"/>
          <w:lang w:val="en-GB"/>
        </w:rPr>
        <w:t>Activation/deactivation</w:t>
      </w:r>
    </w:p>
    <w:p w14:paraId="22A6F936" w14:textId="323F5E62" w:rsidR="008D3CC9" w:rsidRDefault="00A80841" w:rsidP="00623E38">
      <w:pPr>
        <w:pStyle w:val="ListParagraph"/>
        <w:numPr>
          <w:ilvl w:val="0"/>
          <w:numId w:val="8"/>
        </w:numPr>
        <w:rPr>
          <w:sz w:val="22"/>
          <w:szCs w:val="22"/>
        </w:rPr>
      </w:pPr>
      <w:r>
        <w:rPr>
          <w:sz w:val="22"/>
          <w:szCs w:val="22"/>
        </w:rPr>
        <w:t>RRM</w:t>
      </w:r>
      <w:r w:rsidR="008D3CC9">
        <w:rPr>
          <w:sz w:val="22"/>
          <w:szCs w:val="22"/>
        </w:rPr>
        <w:t xml:space="preserve"> requirements</w:t>
      </w:r>
    </w:p>
    <w:p w14:paraId="5C458306" w14:textId="701C70FE" w:rsidR="0033719B" w:rsidRPr="009E2C1B" w:rsidRDefault="00945AA5" w:rsidP="0033719B">
      <w:pPr>
        <w:pStyle w:val="Heading1"/>
        <w:rPr>
          <w:szCs w:val="36"/>
          <w:lang w:val="en-US" w:eastAsia="zh-CN"/>
        </w:rPr>
      </w:pPr>
      <w:bookmarkStart w:id="0" w:name="_Ref85211688"/>
      <w:r>
        <w:rPr>
          <w:szCs w:val="36"/>
          <w:lang w:val="en-US" w:eastAsia="zh-CN"/>
        </w:rPr>
        <w:t>Applicability</w:t>
      </w:r>
      <w:bookmarkEnd w:id="0"/>
    </w:p>
    <w:p w14:paraId="5930DEB7" w14:textId="4BC13B2D" w:rsidR="00414B83" w:rsidRPr="000B47D9" w:rsidRDefault="00A852F5" w:rsidP="0033719B">
      <w:pPr>
        <w:rPr>
          <w:sz w:val="22"/>
          <w:szCs w:val="22"/>
          <w:lang w:val="en-US" w:eastAsia="zh-CN"/>
        </w:rPr>
      </w:pPr>
      <w:r w:rsidRPr="000B47D9">
        <w:rPr>
          <w:sz w:val="22"/>
          <w:szCs w:val="22"/>
          <w:lang w:val="en-US" w:eastAsia="zh-CN"/>
        </w:rPr>
        <w:t xml:space="preserve">In RAN4#100-e, the following agreement was reached regarding </w:t>
      </w:r>
      <w:r w:rsidR="00B9479E">
        <w:rPr>
          <w:sz w:val="22"/>
          <w:szCs w:val="22"/>
          <w:lang w:val="en-US" w:eastAsia="zh-CN"/>
        </w:rPr>
        <w:t xml:space="preserve">the applicability of pre-configured </w:t>
      </w:r>
      <w:r w:rsidR="00D1305C" w:rsidRPr="000B47D9">
        <w:rPr>
          <w:sz w:val="22"/>
          <w:szCs w:val="22"/>
          <w:lang w:val="en-US" w:eastAsia="zh-CN"/>
        </w:rPr>
        <w:t>MG</w:t>
      </w:r>
      <w:r w:rsidR="00B9479E">
        <w:rPr>
          <w:sz w:val="22"/>
          <w:szCs w:val="22"/>
          <w:lang w:val="en-US" w:eastAsia="zh-CN"/>
        </w:rPr>
        <w:t xml:space="preserve"> for </w:t>
      </w:r>
      <w:r w:rsidR="00D47FB6">
        <w:rPr>
          <w:sz w:val="22"/>
          <w:szCs w:val="22"/>
          <w:lang w:val="en-US" w:eastAsia="zh-CN"/>
        </w:rPr>
        <w:t>PRS-based measurements</w:t>
      </w:r>
      <w:r w:rsidR="00E45F5B" w:rsidRPr="000B47D9">
        <w:rPr>
          <w:sz w:val="22"/>
          <w:szCs w:val="22"/>
          <w:lang w:val="en-US" w:eastAsia="zh-CN"/>
        </w:rPr>
        <w:t xml:space="preserve"> [1]</w:t>
      </w:r>
      <w:r w:rsidR="000B47D9" w:rsidRPr="000B47D9">
        <w:rPr>
          <w:sz w:val="22"/>
          <w:szCs w:val="22"/>
          <w:lang w:val="en-US" w:eastAsia="zh-CN"/>
        </w:rPr>
        <w:t>:</w:t>
      </w:r>
    </w:p>
    <w:p w14:paraId="63771E66" w14:textId="55599E2E" w:rsidR="00D1305C" w:rsidRDefault="00D1305C" w:rsidP="00D1305C">
      <w:r>
        <w:rPr>
          <w:noProof/>
        </w:rPr>
        <mc:AlternateContent>
          <mc:Choice Requires="wps">
            <w:drawing>
              <wp:inline distT="0" distB="0" distL="0" distR="0" wp14:anchorId="31237C0C" wp14:editId="5F220BC3">
                <wp:extent cx="6105525" cy="1404620"/>
                <wp:effectExtent l="0" t="0" r="2857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404620"/>
                        </a:xfrm>
                        <a:prstGeom prst="rect">
                          <a:avLst/>
                        </a:prstGeom>
                        <a:solidFill>
                          <a:srgbClr val="FFFFFF"/>
                        </a:solidFill>
                        <a:ln w="9525">
                          <a:solidFill>
                            <a:srgbClr val="000000"/>
                          </a:solidFill>
                          <a:miter lim="800000"/>
                          <a:headEnd/>
                          <a:tailEnd/>
                        </a:ln>
                      </wps:spPr>
                      <wps:txbx>
                        <w:txbxContent>
                          <w:p w14:paraId="2661DA97" w14:textId="77777777" w:rsidR="00933CB9" w:rsidRPr="00FC1263" w:rsidRDefault="00933CB9" w:rsidP="001708DC">
                            <w:pPr>
                              <w:pStyle w:val="ListParagraph"/>
                              <w:numPr>
                                <w:ilvl w:val="0"/>
                                <w:numId w:val="11"/>
                              </w:numPr>
                              <w:overflowPunct w:val="0"/>
                              <w:autoSpaceDE w:val="0"/>
                              <w:autoSpaceDN w:val="0"/>
                              <w:adjustRightInd w:val="0"/>
                              <w:spacing w:after="180" w:line="259" w:lineRule="auto"/>
                              <w:contextualSpacing w:val="0"/>
                              <w:textAlignment w:val="baseline"/>
                              <w:rPr>
                                <w:rFonts w:eastAsiaTheme="minorEastAsia"/>
                                <w:sz w:val="22"/>
                                <w:szCs w:val="22"/>
                              </w:rPr>
                            </w:pPr>
                            <w:r w:rsidRPr="00FC1263">
                              <w:rPr>
                                <w:rFonts w:eastAsiaTheme="minorEastAsia"/>
                                <w:sz w:val="22"/>
                                <w:szCs w:val="22"/>
                              </w:rPr>
                              <w:t xml:space="preserve">It is feasible to config Pre-MG for PRS measurements. </w:t>
                            </w:r>
                          </w:p>
                          <w:p w14:paraId="130B9F5C" w14:textId="77777777" w:rsidR="00933CB9" w:rsidRPr="00FC1263" w:rsidRDefault="00933CB9" w:rsidP="001708DC">
                            <w:pPr>
                              <w:pStyle w:val="ListParagraph"/>
                              <w:numPr>
                                <w:ilvl w:val="1"/>
                                <w:numId w:val="11"/>
                              </w:numPr>
                              <w:overflowPunct w:val="0"/>
                              <w:autoSpaceDE w:val="0"/>
                              <w:autoSpaceDN w:val="0"/>
                              <w:adjustRightInd w:val="0"/>
                              <w:spacing w:after="180" w:line="259" w:lineRule="auto"/>
                              <w:contextualSpacing w:val="0"/>
                              <w:textAlignment w:val="baseline"/>
                              <w:rPr>
                                <w:rFonts w:eastAsiaTheme="minorEastAsia"/>
                                <w:sz w:val="22"/>
                                <w:szCs w:val="22"/>
                              </w:rPr>
                            </w:pPr>
                            <w:r w:rsidRPr="00FC1263">
                              <w:rPr>
                                <w:rFonts w:eastAsiaTheme="minorEastAsia"/>
                                <w:sz w:val="22"/>
                                <w:szCs w:val="22"/>
                              </w:rPr>
                              <w:t xml:space="preserve">The exact configuration of Pre-MG used for PRS measurement can be FFS </w:t>
                            </w:r>
                          </w:p>
                          <w:p w14:paraId="3FED515B" w14:textId="77777777" w:rsidR="00933CB9" w:rsidRPr="00FC1263" w:rsidRDefault="00933CB9" w:rsidP="001708DC">
                            <w:pPr>
                              <w:pStyle w:val="ListParagraph"/>
                              <w:numPr>
                                <w:ilvl w:val="2"/>
                                <w:numId w:val="11"/>
                              </w:numPr>
                              <w:overflowPunct w:val="0"/>
                              <w:autoSpaceDE w:val="0"/>
                              <w:autoSpaceDN w:val="0"/>
                              <w:adjustRightInd w:val="0"/>
                              <w:spacing w:after="180" w:line="259" w:lineRule="auto"/>
                              <w:contextualSpacing w:val="0"/>
                              <w:textAlignment w:val="baseline"/>
                              <w:rPr>
                                <w:rFonts w:eastAsiaTheme="minorEastAsia"/>
                                <w:sz w:val="22"/>
                                <w:szCs w:val="22"/>
                              </w:rPr>
                            </w:pPr>
                            <w:r w:rsidRPr="00FC1263">
                              <w:rPr>
                                <w:rFonts w:eastAsiaTheme="minorEastAsia"/>
                                <w:sz w:val="22"/>
                                <w:szCs w:val="22"/>
                              </w:rPr>
                              <w:t xml:space="preserve">FFS on whether UE assumes the Pre-MG is always activated </w:t>
                            </w:r>
                          </w:p>
                          <w:p w14:paraId="0E56EE19" w14:textId="77777777" w:rsidR="00933CB9" w:rsidRPr="00FC1263" w:rsidRDefault="00933CB9" w:rsidP="001708DC">
                            <w:pPr>
                              <w:pStyle w:val="ListParagraph"/>
                              <w:numPr>
                                <w:ilvl w:val="2"/>
                                <w:numId w:val="11"/>
                              </w:numPr>
                              <w:overflowPunct w:val="0"/>
                              <w:autoSpaceDE w:val="0"/>
                              <w:autoSpaceDN w:val="0"/>
                              <w:adjustRightInd w:val="0"/>
                              <w:spacing w:after="180" w:line="259" w:lineRule="auto"/>
                              <w:contextualSpacing w:val="0"/>
                              <w:textAlignment w:val="baseline"/>
                              <w:rPr>
                                <w:rFonts w:eastAsiaTheme="minorEastAsia"/>
                                <w:sz w:val="22"/>
                                <w:szCs w:val="22"/>
                              </w:rPr>
                            </w:pPr>
                            <w:r w:rsidRPr="00FC1263">
                              <w:rPr>
                                <w:rFonts w:eastAsiaTheme="minorEastAsia"/>
                                <w:sz w:val="22"/>
                                <w:szCs w:val="22"/>
                              </w:rPr>
                              <w:t>FFS if UE should always indicate serving cell about the PRS measurement when it is configured with pre-MG.</w:t>
                            </w:r>
                          </w:p>
                          <w:p w14:paraId="1928C202" w14:textId="53809147" w:rsidR="00D1305C" w:rsidRPr="00FC1263" w:rsidRDefault="00933CB9" w:rsidP="001708DC">
                            <w:pPr>
                              <w:pStyle w:val="ListParagraph"/>
                              <w:numPr>
                                <w:ilvl w:val="0"/>
                                <w:numId w:val="11"/>
                              </w:numPr>
                              <w:overflowPunct w:val="0"/>
                              <w:autoSpaceDE w:val="0"/>
                              <w:autoSpaceDN w:val="0"/>
                              <w:adjustRightInd w:val="0"/>
                              <w:spacing w:after="180" w:line="259" w:lineRule="auto"/>
                              <w:contextualSpacing w:val="0"/>
                              <w:textAlignment w:val="baseline"/>
                              <w:rPr>
                                <w:rFonts w:eastAsiaTheme="minorEastAsia"/>
                                <w:sz w:val="22"/>
                                <w:szCs w:val="22"/>
                              </w:rPr>
                            </w:pPr>
                            <w:r w:rsidRPr="00FC1263">
                              <w:rPr>
                                <w:rFonts w:eastAsiaTheme="minorEastAsia"/>
                                <w:sz w:val="22"/>
                                <w:szCs w:val="22"/>
                              </w:rPr>
                              <w:t>It is up to NW to configure either Pre-MG which shall be always activated or legacy MG for PRS measurement</w:t>
                            </w:r>
                          </w:p>
                        </w:txbxContent>
                      </wps:txbx>
                      <wps:bodyPr rot="0" vert="horz" wrap="square" lIns="91440" tIns="45720" rIns="91440" bIns="45720" anchor="t" anchorCtr="0">
                        <a:spAutoFit/>
                      </wps:bodyPr>
                    </wps:wsp>
                  </a:graphicData>
                </a:graphic>
              </wp:inline>
            </w:drawing>
          </mc:Choice>
          <mc:Fallback>
            <w:pict>
              <v:shapetype w14:anchorId="31237C0C" id="_x0000_t202" coordsize="21600,21600" o:spt="202" path="m,l,21600r21600,l21600,xe">
                <v:stroke joinstyle="miter"/>
                <v:path gradientshapeok="t" o:connecttype="rect"/>
              </v:shapetype>
              <v:shape id="Text Box 2" o:spid="_x0000_s1026" type="#_x0000_t202" style="width:48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">
                <v:textbox style="mso-fit-shape-to-text:t">
                  <w:txbxContent>
                    <w:p w14:paraId="2661DA97" w14:textId="77777777" w:rsidR="00933CB9" w:rsidRPr="00FC1263" w:rsidRDefault="00933CB9" w:rsidP="001708DC">
                      <w:pPr>
                        <w:pStyle w:val="ListParagraph"/>
                        <w:numPr>
                          <w:ilvl w:val="0"/>
                          <w:numId w:val="11"/>
                        </w:numPr>
                        <w:overflowPunct w:val="0"/>
                        <w:autoSpaceDE w:val="0"/>
                        <w:autoSpaceDN w:val="0"/>
                        <w:adjustRightInd w:val="0"/>
                        <w:spacing w:after="180" w:line="259" w:lineRule="auto"/>
                        <w:contextualSpacing w:val="0"/>
                        <w:textAlignment w:val="baseline"/>
                        <w:rPr>
                          <w:rFonts w:eastAsiaTheme="minorEastAsia"/>
                          <w:sz w:val="22"/>
                          <w:szCs w:val="22"/>
                        </w:rPr>
                      </w:pPr>
                      <w:r w:rsidRPr="00FC1263">
                        <w:rPr>
                          <w:rFonts w:eastAsiaTheme="minorEastAsia"/>
                          <w:sz w:val="22"/>
                          <w:szCs w:val="22"/>
                        </w:rPr>
                        <w:t xml:space="preserve">It is feasible to config Pre-MG for PRS measurements. </w:t>
                      </w:r>
                    </w:p>
                    <w:p w14:paraId="130B9F5C" w14:textId="77777777" w:rsidR="00933CB9" w:rsidRPr="00FC1263" w:rsidRDefault="00933CB9" w:rsidP="001708DC">
                      <w:pPr>
                        <w:pStyle w:val="ListParagraph"/>
                        <w:numPr>
                          <w:ilvl w:val="1"/>
                          <w:numId w:val="11"/>
                        </w:numPr>
                        <w:overflowPunct w:val="0"/>
                        <w:autoSpaceDE w:val="0"/>
                        <w:autoSpaceDN w:val="0"/>
                        <w:adjustRightInd w:val="0"/>
                        <w:spacing w:after="180" w:line="259" w:lineRule="auto"/>
                        <w:contextualSpacing w:val="0"/>
                        <w:textAlignment w:val="baseline"/>
                        <w:rPr>
                          <w:rFonts w:eastAsiaTheme="minorEastAsia"/>
                          <w:sz w:val="22"/>
                          <w:szCs w:val="22"/>
                        </w:rPr>
                      </w:pPr>
                      <w:r w:rsidRPr="00FC1263">
                        <w:rPr>
                          <w:rFonts w:eastAsiaTheme="minorEastAsia"/>
                          <w:sz w:val="22"/>
                          <w:szCs w:val="22"/>
                        </w:rPr>
                        <w:t xml:space="preserve">The exact configuration of Pre-MG used for PRS measurement can be FFS </w:t>
                      </w:r>
                    </w:p>
                    <w:p w14:paraId="3FED515B" w14:textId="77777777" w:rsidR="00933CB9" w:rsidRPr="00FC1263" w:rsidRDefault="00933CB9" w:rsidP="001708DC">
                      <w:pPr>
                        <w:pStyle w:val="ListParagraph"/>
                        <w:numPr>
                          <w:ilvl w:val="2"/>
                          <w:numId w:val="11"/>
                        </w:numPr>
                        <w:overflowPunct w:val="0"/>
                        <w:autoSpaceDE w:val="0"/>
                        <w:autoSpaceDN w:val="0"/>
                        <w:adjustRightInd w:val="0"/>
                        <w:spacing w:after="180" w:line="259" w:lineRule="auto"/>
                        <w:contextualSpacing w:val="0"/>
                        <w:textAlignment w:val="baseline"/>
                        <w:rPr>
                          <w:rFonts w:eastAsiaTheme="minorEastAsia"/>
                          <w:sz w:val="22"/>
                          <w:szCs w:val="22"/>
                        </w:rPr>
                      </w:pPr>
                      <w:r w:rsidRPr="00FC1263">
                        <w:rPr>
                          <w:rFonts w:eastAsiaTheme="minorEastAsia"/>
                          <w:sz w:val="22"/>
                          <w:szCs w:val="22"/>
                        </w:rPr>
                        <w:t xml:space="preserve">FFS on whether UE assumes the Pre-MG is always activated </w:t>
                      </w:r>
                    </w:p>
                    <w:p w14:paraId="0E56EE19" w14:textId="77777777" w:rsidR="00933CB9" w:rsidRPr="00FC1263" w:rsidRDefault="00933CB9" w:rsidP="001708DC">
                      <w:pPr>
                        <w:pStyle w:val="ListParagraph"/>
                        <w:numPr>
                          <w:ilvl w:val="2"/>
                          <w:numId w:val="11"/>
                        </w:numPr>
                        <w:overflowPunct w:val="0"/>
                        <w:autoSpaceDE w:val="0"/>
                        <w:autoSpaceDN w:val="0"/>
                        <w:adjustRightInd w:val="0"/>
                        <w:spacing w:after="180" w:line="259" w:lineRule="auto"/>
                        <w:contextualSpacing w:val="0"/>
                        <w:textAlignment w:val="baseline"/>
                        <w:rPr>
                          <w:rFonts w:eastAsiaTheme="minorEastAsia"/>
                          <w:sz w:val="22"/>
                          <w:szCs w:val="22"/>
                        </w:rPr>
                      </w:pPr>
                      <w:r w:rsidRPr="00FC1263">
                        <w:rPr>
                          <w:rFonts w:eastAsiaTheme="minorEastAsia"/>
                          <w:sz w:val="22"/>
                          <w:szCs w:val="22"/>
                        </w:rPr>
                        <w:t>FFS if UE should always indicate serving cell about the PRS measurement when it is configured with pre-MG.</w:t>
                      </w:r>
                    </w:p>
                    <w:p w14:paraId="1928C202" w14:textId="53809147" w:rsidR="00D1305C" w:rsidRPr="00FC1263" w:rsidRDefault="00933CB9" w:rsidP="001708DC">
                      <w:pPr>
                        <w:pStyle w:val="ListParagraph"/>
                        <w:numPr>
                          <w:ilvl w:val="0"/>
                          <w:numId w:val="11"/>
                        </w:numPr>
                        <w:overflowPunct w:val="0"/>
                        <w:autoSpaceDE w:val="0"/>
                        <w:autoSpaceDN w:val="0"/>
                        <w:adjustRightInd w:val="0"/>
                        <w:spacing w:after="180" w:line="259" w:lineRule="auto"/>
                        <w:contextualSpacing w:val="0"/>
                        <w:textAlignment w:val="baseline"/>
                        <w:rPr>
                          <w:rFonts w:eastAsiaTheme="minorEastAsia"/>
                          <w:sz w:val="22"/>
                          <w:szCs w:val="22"/>
                        </w:rPr>
                      </w:pPr>
                      <w:r w:rsidRPr="00FC1263">
                        <w:rPr>
                          <w:rFonts w:eastAsiaTheme="minorEastAsia"/>
                          <w:sz w:val="22"/>
                          <w:szCs w:val="22"/>
                        </w:rPr>
                        <w:t>It is up to NW to configure either Pre-MG which shall be always activated or legacy MG for PRS measurement</w:t>
                      </w:r>
                    </w:p>
                  </w:txbxContent>
                </v:textbox>
                <w10:anchorlock/>
              </v:shape>
            </w:pict>
          </mc:Fallback>
        </mc:AlternateContent>
      </w:r>
    </w:p>
    <w:p w14:paraId="2C6D3693" w14:textId="57C2F442" w:rsidR="003576CA" w:rsidRDefault="003576CA" w:rsidP="00D1305C">
      <w:pPr>
        <w:rPr>
          <w:sz w:val="22"/>
          <w:szCs w:val="22"/>
        </w:rPr>
      </w:pPr>
      <w:r w:rsidRPr="00E64CD4">
        <w:rPr>
          <w:sz w:val="22"/>
          <w:szCs w:val="22"/>
        </w:rPr>
        <w:t>First</w:t>
      </w:r>
      <w:r w:rsidR="004D525D">
        <w:rPr>
          <w:sz w:val="22"/>
          <w:szCs w:val="22"/>
        </w:rPr>
        <w:t>,</w:t>
      </w:r>
      <w:r w:rsidRPr="00E64CD4">
        <w:rPr>
          <w:sz w:val="22"/>
          <w:szCs w:val="22"/>
        </w:rPr>
        <w:t xml:space="preserve"> we</w:t>
      </w:r>
      <w:r w:rsidR="00E64CD4">
        <w:rPr>
          <w:sz w:val="22"/>
          <w:szCs w:val="22"/>
        </w:rPr>
        <w:t xml:space="preserve"> note that the feasibility statement in the above agreement is consistent with agreements reached in </w:t>
      </w:r>
      <w:r w:rsidR="00B15593">
        <w:rPr>
          <w:sz w:val="22"/>
          <w:szCs w:val="22"/>
        </w:rPr>
        <w:t>the discussion of multiple concurrent MG. In the agreements below</w:t>
      </w:r>
      <w:r w:rsidR="00242A06">
        <w:rPr>
          <w:sz w:val="22"/>
          <w:szCs w:val="22"/>
        </w:rPr>
        <w:t>, RAN4 concluded that it is possible to configure one MG exclusively for PRS</w:t>
      </w:r>
      <w:r w:rsidR="003F43E0">
        <w:rPr>
          <w:sz w:val="22"/>
          <w:szCs w:val="22"/>
        </w:rPr>
        <w:t>-based positioning</w:t>
      </w:r>
      <w:r w:rsidR="00242A06">
        <w:rPr>
          <w:sz w:val="22"/>
          <w:szCs w:val="22"/>
        </w:rPr>
        <w:t xml:space="preserve"> measur</w:t>
      </w:r>
      <w:r w:rsidR="003F43E0">
        <w:rPr>
          <w:sz w:val="22"/>
          <w:szCs w:val="22"/>
        </w:rPr>
        <w:t>ements [2].</w:t>
      </w:r>
    </w:p>
    <w:p w14:paraId="57606862" w14:textId="6A24FC0D" w:rsidR="000C4EC6" w:rsidRDefault="006B3E0B" w:rsidP="00D1305C">
      <w:pPr>
        <w:rPr>
          <w:sz w:val="22"/>
          <w:szCs w:val="22"/>
        </w:rPr>
      </w:pPr>
      <w:r>
        <w:rPr>
          <w:sz w:val="22"/>
          <w:szCs w:val="22"/>
        </w:rPr>
        <w:t>Regarding the FFS</w:t>
      </w:r>
      <w:r w:rsidR="009A07A5">
        <w:rPr>
          <w:sz w:val="22"/>
          <w:szCs w:val="22"/>
        </w:rPr>
        <w:t xml:space="preserve"> in the above agreement, note that RAN1 is currently discussing </w:t>
      </w:r>
      <w:r w:rsidR="00DA1443">
        <w:rPr>
          <w:sz w:val="22"/>
          <w:szCs w:val="22"/>
        </w:rPr>
        <w:t xml:space="preserve">issues which are relevant to determine the outcome of these </w:t>
      </w:r>
      <w:r w:rsidR="00FF76B7">
        <w:rPr>
          <w:sz w:val="22"/>
          <w:szCs w:val="22"/>
        </w:rPr>
        <w:t>question</w:t>
      </w:r>
      <w:r w:rsidR="00DA1443">
        <w:rPr>
          <w:sz w:val="22"/>
          <w:szCs w:val="22"/>
        </w:rPr>
        <w:t>s in RAN4</w:t>
      </w:r>
      <w:r w:rsidR="0004186F">
        <w:rPr>
          <w:sz w:val="22"/>
          <w:szCs w:val="22"/>
        </w:rPr>
        <w:t xml:space="preserve"> (see below)</w:t>
      </w:r>
      <w:r w:rsidR="00B620DA">
        <w:rPr>
          <w:sz w:val="22"/>
          <w:szCs w:val="22"/>
        </w:rPr>
        <w:t xml:space="preserve"> </w:t>
      </w:r>
      <w:r w:rsidR="002701AF">
        <w:rPr>
          <w:sz w:val="22"/>
          <w:szCs w:val="22"/>
        </w:rPr>
        <w:t>[3,4]</w:t>
      </w:r>
      <w:r w:rsidR="00DA1443">
        <w:rPr>
          <w:sz w:val="22"/>
          <w:szCs w:val="22"/>
        </w:rPr>
        <w:t xml:space="preserve">. </w:t>
      </w:r>
      <w:proofErr w:type="gramStart"/>
      <w:r w:rsidR="0079391F">
        <w:rPr>
          <w:sz w:val="22"/>
          <w:szCs w:val="22"/>
        </w:rPr>
        <w:t>In particular, RAN1</w:t>
      </w:r>
      <w:proofErr w:type="gramEnd"/>
      <w:r w:rsidR="0079391F">
        <w:rPr>
          <w:sz w:val="22"/>
          <w:szCs w:val="22"/>
        </w:rPr>
        <w:t xml:space="preserve"> has agreed </w:t>
      </w:r>
      <w:r w:rsidR="003C3077">
        <w:rPr>
          <w:sz w:val="22"/>
          <w:szCs w:val="22"/>
        </w:rPr>
        <w:t xml:space="preserve">to support </w:t>
      </w:r>
      <w:r w:rsidR="00337876">
        <w:rPr>
          <w:sz w:val="22"/>
          <w:szCs w:val="22"/>
        </w:rPr>
        <w:t>new mechanism</w:t>
      </w:r>
      <w:r w:rsidR="003C3077">
        <w:rPr>
          <w:sz w:val="22"/>
          <w:szCs w:val="22"/>
        </w:rPr>
        <w:t>s</w:t>
      </w:r>
      <w:r w:rsidR="00337876">
        <w:rPr>
          <w:sz w:val="22"/>
          <w:szCs w:val="22"/>
        </w:rPr>
        <w:t xml:space="preserve"> </w:t>
      </w:r>
      <w:r w:rsidR="003C3077">
        <w:rPr>
          <w:sz w:val="22"/>
          <w:szCs w:val="22"/>
        </w:rPr>
        <w:t>to</w:t>
      </w:r>
      <w:r w:rsidR="00337876">
        <w:rPr>
          <w:sz w:val="22"/>
          <w:szCs w:val="22"/>
        </w:rPr>
        <w:t xml:space="preserve"> </w:t>
      </w:r>
      <w:r w:rsidR="003C3077">
        <w:rPr>
          <w:sz w:val="22"/>
          <w:szCs w:val="22"/>
        </w:rPr>
        <w:t xml:space="preserve">request </w:t>
      </w:r>
      <w:r w:rsidR="00337876">
        <w:rPr>
          <w:sz w:val="22"/>
          <w:szCs w:val="22"/>
        </w:rPr>
        <w:t xml:space="preserve">MG by the LMF (via </w:t>
      </w:r>
      <w:proofErr w:type="spellStart"/>
      <w:r w:rsidR="00337876">
        <w:rPr>
          <w:sz w:val="22"/>
          <w:szCs w:val="22"/>
        </w:rPr>
        <w:t>NRPPa</w:t>
      </w:r>
      <w:proofErr w:type="spellEnd"/>
      <w:r w:rsidR="00337876">
        <w:rPr>
          <w:sz w:val="22"/>
          <w:szCs w:val="22"/>
        </w:rPr>
        <w:t xml:space="preserve">) or by the UE (via UCI or UL MAC CE) </w:t>
      </w:r>
      <w:r w:rsidR="00B620DA">
        <w:rPr>
          <w:sz w:val="22"/>
          <w:szCs w:val="22"/>
        </w:rPr>
        <w:t>for low-latency positioning measurements</w:t>
      </w:r>
      <w:r w:rsidR="00097DAD">
        <w:rPr>
          <w:sz w:val="22"/>
          <w:szCs w:val="22"/>
        </w:rPr>
        <w:t>.</w:t>
      </w:r>
      <w:r w:rsidR="00D725F2">
        <w:rPr>
          <w:sz w:val="22"/>
          <w:szCs w:val="22"/>
        </w:rPr>
        <w:t xml:space="preserve"> Additionally, a new MG activation/deactivation procedure may be supported for the same purpose via DL MAC CE.</w:t>
      </w:r>
    </w:p>
    <w:p w14:paraId="3C254196" w14:textId="40BF773D" w:rsidR="00AF4FBD" w:rsidRPr="00624DC8" w:rsidRDefault="00AF4FBD" w:rsidP="00D1305C">
      <w:pPr>
        <w:rPr>
          <w:sz w:val="22"/>
          <w:szCs w:val="22"/>
          <w:highlight w:val="yellow"/>
        </w:rPr>
      </w:pPr>
      <w:r w:rsidRPr="00AF4FBD">
        <w:rPr>
          <w:noProof/>
          <w:sz w:val="22"/>
          <w:szCs w:val="22"/>
          <w:highlight w:val="yellow"/>
        </w:rPr>
        <w:lastRenderedPageBreak/>
        <mc:AlternateContent>
          <mc:Choice Requires="wps">
            <w:drawing>
              <wp:inline distT="0" distB="0" distL="0" distR="0" wp14:anchorId="0C4E2DD7" wp14:editId="35BE4DDB">
                <wp:extent cx="6105525" cy="4133850"/>
                <wp:effectExtent l="0" t="0" r="28575" b="1905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4133850"/>
                        </a:xfrm>
                        <a:prstGeom prst="rect">
                          <a:avLst/>
                        </a:prstGeom>
                        <a:solidFill>
                          <a:srgbClr val="FFFFFF"/>
                        </a:solidFill>
                        <a:ln w="9525">
                          <a:solidFill>
                            <a:schemeClr val="tx1"/>
                          </a:solidFill>
                          <a:miter lim="800000"/>
                          <a:headEnd/>
                          <a:tailEnd/>
                        </a:ln>
                      </wps:spPr>
                      <wps:txbx>
                        <w:txbxContent>
                          <w:p w14:paraId="5059B237" w14:textId="797F457C" w:rsidR="00554873" w:rsidRPr="00C7507B" w:rsidRDefault="00554873" w:rsidP="00C7507B">
                            <w:pPr>
                              <w:pStyle w:val="Heading2"/>
                              <w:numPr>
                                <w:ilvl w:val="0"/>
                                <w:numId w:val="0"/>
                              </w:numPr>
                              <w:spacing w:before="0" w:after="120"/>
                              <w:ind w:left="432" w:hanging="432"/>
                              <w:rPr>
                                <w:rFonts w:asciiTheme="minorHAnsi" w:hAnsiTheme="minorHAnsi" w:cstheme="minorHAnsi"/>
                                <w:b/>
                                <w:sz w:val="22"/>
                                <w:szCs w:val="22"/>
                                <w:u w:val="single"/>
                              </w:rPr>
                            </w:pPr>
                            <w:r w:rsidRPr="00C7507B">
                              <w:rPr>
                                <w:rFonts w:asciiTheme="minorHAnsi" w:hAnsiTheme="minorHAnsi" w:cstheme="minorHAnsi"/>
                                <w:b/>
                                <w:sz w:val="22"/>
                                <w:szCs w:val="22"/>
                                <w:u w:val="single"/>
                              </w:rPr>
                              <w:t xml:space="preserve">Issue 2-1: UE </w:t>
                            </w:r>
                            <w:proofErr w:type="spellStart"/>
                            <w:r w:rsidRPr="00C7507B">
                              <w:rPr>
                                <w:rFonts w:asciiTheme="minorHAnsi" w:hAnsiTheme="minorHAnsi" w:cstheme="minorHAnsi"/>
                                <w:b/>
                                <w:sz w:val="22"/>
                                <w:szCs w:val="22"/>
                                <w:u w:val="single"/>
                              </w:rPr>
                              <w:t>behavior</w:t>
                            </w:r>
                            <w:proofErr w:type="spellEnd"/>
                            <w:r w:rsidRPr="00C7507B">
                              <w:rPr>
                                <w:rFonts w:asciiTheme="minorHAnsi" w:hAnsiTheme="minorHAnsi" w:cstheme="minorHAnsi"/>
                                <w:b/>
                                <w:sz w:val="22"/>
                                <w:szCs w:val="22"/>
                                <w:u w:val="single"/>
                              </w:rPr>
                              <w:t xml:space="preserve"> without association between gap and dedicated use cases</w:t>
                            </w:r>
                          </w:p>
                          <w:p w14:paraId="1C16BDED" w14:textId="77777777" w:rsidR="00554873" w:rsidRPr="00EE763B" w:rsidRDefault="00554873" w:rsidP="00554873">
                            <w:pPr>
                              <w:pStyle w:val="ListParagraph"/>
                              <w:numPr>
                                <w:ilvl w:val="0"/>
                                <w:numId w:val="11"/>
                              </w:numPr>
                              <w:overflowPunct w:val="0"/>
                              <w:autoSpaceDE w:val="0"/>
                              <w:autoSpaceDN w:val="0"/>
                              <w:adjustRightInd w:val="0"/>
                              <w:spacing w:after="120"/>
                              <w:jc w:val="both"/>
                              <w:textAlignment w:val="baseline"/>
                              <w:rPr>
                                <w:rFonts w:asciiTheme="minorHAnsi" w:hAnsiTheme="minorHAnsi" w:cstheme="minorHAnsi"/>
                                <w:bCs/>
                                <w:sz w:val="22"/>
                                <w:szCs w:val="22"/>
                              </w:rPr>
                            </w:pPr>
                            <w:r w:rsidRPr="00EE763B">
                              <w:rPr>
                                <w:rFonts w:asciiTheme="minorHAnsi" w:hAnsiTheme="minorHAnsi" w:cstheme="minorHAnsi"/>
                                <w:bCs/>
                                <w:sz w:val="22"/>
                                <w:szCs w:val="22"/>
                              </w:rPr>
                              <w:t>GTW Agreement:</w:t>
                            </w:r>
                          </w:p>
                          <w:p w14:paraId="2F80EDB0" w14:textId="77777777" w:rsidR="00554873" w:rsidRPr="00EE763B" w:rsidRDefault="00554873" w:rsidP="00554873">
                            <w:pPr>
                              <w:pStyle w:val="ListParagraph"/>
                              <w:numPr>
                                <w:ilvl w:val="1"/>
                                <w:numId w:val="11"/>
                              </w:numPr>
                              <w:overflowPunct w:val="0"/>
                              <w:autoSpaceDE w:val="0"/>
                              <w:autoSpaceDN w:val="0"/>
                              <w:adjustRightInd w:val="0"/>
                              <w:spacing w:after="120"/>
                              <w:jc w:val="both"/>
                              <w:textAlignment w:val="baseline"/>
                              <w:rPr>
                                <w:rFonts w:asciiTheme="minorHAnsi" w:hAnsiTheme="minorHAnsi" w:cstheme="minorHAnsi"/>
                                <w:bCs/>
                                <w:sz w:val="22"/>
                                <w:szCs w:val="22"/>
                              </w:rPr>
                            </w:pPr>
                            <w:r w:rsidRPr="00EE763B">
                              <w:rPr>
                                <w:rFonts w:asciiTheme="minorHAnsi" w:hAnsiTheme="minorHAnsi" w:cstheme="minorHAnsi"/>
                                <w:bCs/>
                                <w:sz w:val="22"/>
                                <w:szCs w:val="22"/>
                              </w:rPr>
                              <w:t>When concurrent MGs are configured, the association between concurrent MGs and frequency layers (dedicated use case(s)) to be measured shall be RRC configured</w:t>
                            </w:r>
                          </w:p>
                          <w:p w14:paraId="002B4272" w14:textId="7A460931" w:rsidR="00554873" w:rsidRPr="00EE763B" w:rsidRDefault="00554873" w:rsidP="00554873">
                            <w:pPr>
                              <w:pStyle w:val="ListParagraph"/>
                              <w:numPr>
                                <w:ilvl w:val="1"/>
                                <w:numId w:val="11"/>
                              </w:numPr>
                              <w:overflowPunct w:val="0"/>
                              <w:autoSpaceDE w:val="0"/>
                              <w:autoSpaceDN w:val="0"/>
                              <w:adjustRightInd w:val="0"/>
                              <w:spacing w:after="120"/>
                              <w:jc w:val="both"/>
                              <w:textAlignment w:val="baseline"/>
                              <w:rPr>
                                <w:rFonts w:asciiTheme="minorHAnsi" w:hAnsiTheme="minorHAnsi" w:cstheme="minorHAnsi"/>
                                <w:bCs/>
                                <w:sz w:val="22"/>
                                <w:szCs w:val="22"/>
                              </w:rPr>
                            </w:pPr>
                            <w:r w:rsidRPr="00EE763B">
                              <w:rPr>
                                <w:rFonts w:asciiTheme="minorHAnsi" w:hAnsiTheme="minorHAnsi" w:cstheme="minorHAnsi"/>
                                <w:bCs/>
                                <w:sz w:val="22"/>
                                <w:szCs w:val="22"/>
                              </w:rPr>
                              <w:t>If it is not feasible from RAN2 perspective to ensure that association between concurrent MGs and frequency layers to be measured is always provided, then additional solution can be discussed on how to handle this use case.</w:t>
                            </w:r>
                          </w:p>
                          <w:p w14:paraId="35D57186" w14:textId="29422E5B" w:rsidR="00915449" w:rsidRDefault="00280A28" w:rsidP="00915449">
                            <w:pPr>
                              <w:pStyle w:val="Heading2"/>
                              <w:numPr>
                                <w:ilvl w:val="0"/>
                                <w:numId w:val="0"/>
                              </w:numPr>
                              <w:spacing w:before="0" w:after="120"/>
                              <w:ind w:left="432" w:hanging="432"/>
                              <w:rPr>
                                <w:rFonts w:asciiTheme="minorHAnsi" w:hAnsiTheme="minorHAnsi" w:cstheme="minorHAnsi"/>
                                <w:b/>
                                <w:sz w:val="20"/>
                                <w:u w:val="single"/>
                              </w:rPr>
                            </w:pPr>
                            <w:r w:rsidRPr="00C7507B">
                              <w:rPr>
                                <w:rFonts w:asciiTheme="minorHAnsi" w:hAnsiTheme="minorHAnsi" w:cstheme="minorHAnsi"/>
                                <w:b/>
                                <w:sz w:val="22"/>
                                <w:szCs w:val="22"/>
                                <w:u w:val="single"/>
                              </w:rPr>
                              <w:t>Issue 2-</w:t>
                            </w:r>
                            <w:r w:rsidR="00EE763B">
                              <w:rPr>
                                <w:rFonts w:asciiTheme="minorHAnsi" w:hAnsiTheme="minorHAnsi" w:cstheme="minorHAnsi"/>
                                <w:b/>
                                <w:sz w:val="22"/>
                                <w:szCs w:val="22"/>
                                <w:u w:val="single"/>
                              </w:rPr>
                              <w:t>4</w:t>
                            </w:r>
                            <w:r w:rsidRPr="00C7507B">
                              <w:rPr>
                                <w:rFonts w:asciiTheme="minorHAnsi" w:hAnsiTheme="minorHAnsi" w:cstheme="minorHAnsi"/>
                                <w:b/>
                                <w:sz w:val="22"/>
                                <w:szCs w:val="22"/>
                                <w:u w:val="single"/>
                              </w:rPr>
                              <w:t xml:space="preserve">: </w:t>
                            </w:r>
                            <w:r w:rsidR="00915449" w:rsidRPr="00280A28">
                              <w:rPr>
                                <w:rFonts w:asciiTheme="minorHAnsi" w:hAnsiTheme="minorHAnsi" w:cstheme="minorHAnsi"/>
                                <w:b/>
                                <w:sz w:val="22"/>
                                <w:szCs w:val="22"/>
                                <w:u w:val="single"/>
                              </w:rPr>
                              <w:t>Association between frequency layers and MG</w:t>
                            </w:r>
                            <w:r w:rsidR="00915449">
                              <w:rPr>
                                <w:rFonts w:asciiTheme="minorHAnsi" w:hAnsiTheme="minorHAnsi" w:cstheme="minorHAnsi"/>
                                <w:b/>
                                <w:sz w:val="20"/>
                                <w:u w:val="single"/>
                              </w:rPr>
                              <w:t xml:space="preserve"> </w:t>
                            </w:r>
                          </w:p>
                          <w:p w14:paraId="5870EC28" w14:textId="77777777" w:rsidR="00915449" w:rsidRPr="00915449" w:rsidRDefault="00915449" w:rsidP="00915449">
                            <w:pPr>
                              <w:pStyle w:val="ListParagraph"/>
                              <w:numPr>
                                <w:ilvl w:val="0"/>
                                <w:numId w:val="11"/>
                              </w:numPr>
                              <w:overflowPunct w:val="0"/>
                              <w:autoSpaceDE w:val="0"/>
                              <w:autoSpaceDN w:val="0"/>
                              <w:adjustRightInd w:val="0"/>
                              <w:spacing w:after="120"/>
                              <w:jc w:val="both"/>
                              <w:textAlignment w:val="baseline"/>
                              <w:rPr>
                                <w:rFonts w:asciiTheme="minorHAnsi" w:hAnsiTheme="minorHAnsi" w:cstheme="minorHAnsi"/>
                                <w:bCs/>
                                <w:sz w:val="22"/>
                                <w:szCs w:val="22"/>
                              </w:rPr>
                            </w:pPr>
                            <w:r w:rsidRPr="00915449">
                              <w:rPr>
                                <w:rFonts w:asciiTheme="minorHAnsi" w:hAnsiTheme="minorHAnsi" w:cstheme="minorHAnsi"/>
                                <w:bCs/>
                                <w:sz w:val="22"/>
                                <w:szCs w:val="22"/>
                              </w:rPr>
                              <w:t>Agreement:</w:t>
                            </w:r>
                          </w:p>
                          <w:p w14:paraId="7F20A97F" w14:textId="77777777" w:rsidR="00915449" w:rsidRPr="00915449" w:rsidRDefault="00915449" w:rsidP="00915449">
                            <w:pPr>
                              <w:pStyle w:val="ListParagraph"/>
                              <w:numPr>
                                <w:ilvl w:val="1"/>
                                <w:numId w:val="11"/>
                              </w:numPr>
                              <w:overflowPunct w:val="0"/>
                              <w:autoSpaceDE w:val="0"/>
                              <w:autoSpaceDN w:val="0"/>
                              <w:adjustRightInd w:val="0"/>
                              <w:spacing w:after="120"/>
                              <w:jc w:val="both"/>
                              <w:textAlignment w:val="baseline"/>
                              <w:rPr>
                                <w:rFonts w:asciiTheme="minorHAnsi" w:hAnsiTheme="minorHAnsi" w:cstheme="minorHAnsi"/>
                                <w:bCs/>
                                <w:sz w:val="22"/>
                                <w:szCs w:val="22"/>
                              </w:rPr>
                            </w:pPr>
                            <w:r w:rsidRPr="00915449">
                              <w:rPr>
                                <w:rFonts w:asciiTheme="minorHAnsi" w:hAnsiTheme="minorHAnsi" w:cstheme="minorHAnsi"/>
                                <w:bCs/>
                                <w:sz w:val="22"/>
                                <w:szCs w:val="22"/>
                              </w:rPr>
                              <w:t>Each frequency layer can be associated with only one MG (leave it for RAN2 on how to implement the association)</w:t>
                            </w:r>
                          </w:p>
                          <w:p w14:paraId="23136DB7" w14:textId="77777777" w:rsidR="00915449" w:rsidRPr="00915449" w:rsidRDefault="00915449" w:rsidP="00915449">
                            <w:pPr>
                              <w:pStyle w:val="ListParagraph"/>
                              <w:numPr>
                                <w:ilvl w:val="2"/>
                                <w:numId w:val="11"/>
                              </w:numPr>
                              <w:overflowPunct w:val="0"/>
                              <w:autoSpaceDE w:val="0"/>
                              <w:autoSpaceDN w:val="0"/>
                              <w:adjustRightInd w:val="0"/>
                              <w:spacing w:after="120"/>
                              <w:jc w:val="both"/>
                              <w:textAlignment w:val="baseline"/>
                              <w:rPr>
                                <w:rFonts w:asciiTheme="minorHAnsi" w:hAnsiTheme="minorHAnsi" w:cstheme="minorHAnsi"/>
                                <w:bCs/>
                                <w:sz w:val="22"/>
                                <w:szCs w:val="22"/>
                              </w:rPr>
                            </w:pPr>
                            <w:r w:rsidRPr="00915449">
                              <w:rPr>
                                <w:rFonts w:asciiTheme="minorHAnsi" w:hAnsiTheme="minorHAnsi" w:cstheme="minorHAnsi"/>
                                <w:bCs/>
                                <w:sz w:val="22"/>
                                <w:szCs w:val="22"/>
                              </w:rPr>
                              <w:t>SSB, CSI-RS and PRS are treated as different frequency layers</w:t>
                            </w:r>
                          </w:p>
                          <w:p w14:paraId="2617B2A3" w14:textId="37DDF1FD" w:rsidR="00915449" w:rsidRPr="00EE763B" w:rsidRDefault="00915449" w:rsidP="00915449">
                            <w:pPr>
                              <w:pStyle w:val="ListParagraph"/>
                              <w:numPr>
                                <w:ilvl w:val="2"/>
                                <w:numId w:val="11"/>
                              </w:numPr>
                              <w:overflowPunct w:val="0"/>
                              <w:autoSpaceDE w:val="0"/>
                              <w:autoSpaceDN w:val="0"/>
                              <w:adjustRightInd w:val="0"/>
                              <w:spacing w:after="120"/>
                              <w:jc w:val="both"/>
                              <w:textAlignment w:val="baseline"/>
                              <w:rPr>
                                <w:rFonts w:asciiTheme="minorHAnsi" w:hAnsiTheme="minorHAnsi" w:cstheme="minorHAnsi"/>
                                <w:bCs/>
                                <w:sz w:val="22"/>
                                <w:szCs w:val="22"/>
                              </w:rPr>
                            </w:pPr>
                            <w:r w:rsidRPr="00915449">
                              <w:rPr>
                                <w:rFonts w:asciiTheme="minorHAnsi" w:hAnsiTheme="minorHAnsi" w:cstheme="minorHAnsi"/>
                                <w:bCs/>
                                <w:sz w:val="22"/>
                                <w:szCs w:val="22"/>
                              </w:rPr>
                              <w:t>One MG can be associated with multiple frequency layers of the same or different use cases, while one frequency layer can only be associated to a single MG.</w:t>
                            </w:r>
                          </w:p>
                          <w:p w14:paraId="762CE74F" w14:textId="77777777" w:rsidR="00915449" w:rsidRPr="00EE763B" w:rsidRDefault="00915449" w:rsidP="00EE763B">
                            <w:pPr>
                              <w:pStyle w:val="Heading2"/>
                              <w:numPr>
                                <w:ilvl w:val="0"/>
                                <w:numId w:val="0"/>
                              </w:numPr>
                              <w:spacing w:before="0" w:after="120"/>
                              <w:ind w:left="432" w:hanging="432"/>
                              <w:rPr>
                                <w:rFonts w:asciiTheme="minorHAnsi" w:hAnsiTheme="minorHAnsi" w:cstheme="minorHAnsi"/>
                                <w:b/>
                                <w:sz w:val="22"/>
                                <w:szCs w:val="22"/>
                                <w:u w:val="single"/>
                              </w:rPr>
                            </w:pPr>
                            <w:r w:rsidRPr="00EE763B">
                              <w:rPr>
                                <w:rFonts w:asciiTheme="minorHAnsi" w:hAnsiTheme="minorHAnsi" w:cstheme="minorHAnsi"/>
                                <w:b/>
                                <w:sz w:val="22"/>
                                <w:szCs w:val="22"/>
                                <w:u w:val="single"/>
                              </w:rPr>
                              <w:t xml:space="preserve">Issue 2-5: Association between PRS measurement and MG </w:t>
                            </w:r>
                          </w:p>
                          <w:p w14:paraId="33B2C892" w14:textId="77777777" w:rsidR="00915449" w:rsidRPr="00EE763B" w:rsidRDefault="00915449" w:rsidP="00915449">
                            <w:pPr>
                              <w:pStyle w:val="ListParagraph"/>
                              <w:numPr>
                                <w:ilvl w:val="0"/>
                                <w:numId w:val="11"/>
                              </w:numPr>
                              <w:overflowPunct w:val="0"/>
                              <w:autoSpaceDE w:val="0"/>
                              <w:autoSpaceDN w:val="0"/>
                              <w:adjustRightInd w:val="0"/>
                              <w:spacing w:after="120"/>
                              <w:jc w:val="both"/>
                              <w:textAlignment w:val="baseline"/>
                              <w:rPr>
                                <w:rFonts w:asciiTheme="minorHAnsi" w:hAnsiTheme="minorHAnsi" w:cstheme="minorHAnsi"/>
                                <w:bCs/>
                                <w:sz w:val="22"/>
                                <w:szCs w:val="22"/>
                              </w:rPr>
                            </w:pPr>
                            <w:r w:rsidRPr="00EE763B">
                              <w:rPr>
                                <w:rFonts w:asciiTheme="minorHAnsi" w:hAnsiTheme="minorHAnsi" w:cstheme="minorHAnsi"/>
                                <w:bCs/>
                                <w:sz w:val="22"/>
                                <w:szCs w:val="22"/>
                              </w:rPr>
                              <w:t>Agreement:</w:t>
                            </w:r>
                          </w:p>
                          <w:p w14:paraId="6CC56114" w14:textId="77777777" w:rsidR="00915449" w:rsidRPr="00EE763B" w:rsidRDefault="00915449" w:rsidP="00915449">
                            <w:pPr>
                              <w:pStyle w:val="ListParagraph"/>
                              <w:numPr>
                                <w:ilvl w:val="1"/>
                                <w:numId w:val="11"/>
                              </w:numPr>
                              <w:overflowPunct w:val="0"/>
                              <w:autoSpaceDE w:val="0"/>
                              <w:autoSpaceDN w:val="0"/>
                              <w:adjustRightInd w:val="0"/>
                              <w:spacing w:after="120"/>
                              <w:jc w:val="both"/>
                              <w:textAlignment w:val="baseline"/>
                              <w:rPr>
                                <w:rFonts w:asciiTheme="minorHAnsi" w:hAnsiTheme="minorHAnsi" w:cstheme="minorHAnsi"/>
                                <w:bCs/>
                                <w:sz w:val="22"/>
                                <w:szCs w:val="22"/>
                              </w:rPr>
                            </w:pPr>
                            <w:r w:rsidRPr="00EE763B">
                              <w:rPr>
                                <w:rFonts w:asciiTheme="minorHAnsi" w:hAnsiTheme="minorHAnsi" w:cstheme="minorHAnsi"/>
                                <w:bCs/>
                                <w:sz w:val="22"/>
                                <w:szCs w:val="22"/>
                              </w:rPr>
                              <w:t>PRS measurement for positioning is [</w:t>
                            </w:r>
                            <w:bookmarkStart w:id="1" w:name="OLE_LINK3"/>
                            <w:bookmarkStart w:id="2" w:name="OLE_LINK4"/>
                            <w:r w:rsidRPr="00EE763B">
                              <w:rPr>
                                <w:rFonts w:asciiTheme="minorHAnsi" w:hAnsiTheme="minorHAnsi" w:cstheme="minorHAnsi"/>
                                <w:bCs/>
                                <w:sz w:val="22"/>
                                <w:szCs w:val="22"/>
                              </w:rPr>
                              <w:t>exclusively</w:t>
                            </w:r>
                            <w:bookmarkEnd w:id="1"/>
                            <w:bookmarkEnd w:id="2"/>
                            <w:r w:rsidRPr="00EE763B">
                              <w:rPr>
                                <w:rFonts w:asciiTheme="minorHAnsi" w:hAnsiTheme="minorHAnsi" w:cstheme="minorHAnsi"/>
                                <w:bCs/>
                                <w:sz w:val="22"/>
                                <w:szCs w:val="22"/>
                              </w:rPr>
                              <w:t xml:space="preserve">] associated with only one of the </w:t>
                            </w:r>
                            <w:proofErr w:type="gramStart"/>
                            <w:r w:rsidRPr="00EE763B">
                              <w:rPr>
                                <w:rFonts w:asciiTheme="minorHAnsi" w:hAnsiTheme="minorHAnsi" w:cstheme="minorHAnsi"/>
                                <w:bCs/>
                                <w:sz w:val="22"/>
                                <w:szCs w:val="22"/>
                              </w:rPr>
                              <w:t>instance</w:t>
                            </w:r>
                            <w:proofErr w:type="gramEnd"/>
                            <w:r w:rsidRPr="00EE763B">
                              <w:rPr>
                                <w:rFonts w:asciiTheme="minorHAnsi" w:hAnsiTheme="minorHAnsi" w:cstheme="minorHAnsi"/>
                                <w:bCs/>
                                <w:sz w:val="22"/>
                                <w:szCs w:val="22"/>
                              </w:rPr>
                              <w:t xml:space="preserve"> of multiple gaps at least for R17</w:t>
                            </w:r>
                          </w:p>
                          <w:p w14:paraId="6B2A2683" w14:textId="77777777" w:rsidR="00915449" w:rsidRPr="00EE763B" w:rsidRDefault="00915449" w:rsidP="00915449">
                            <w:pPr>
                              <w:pStyle w:val="ListParagraph"/>
                              <w:numPr>
                                <w:ilvl w:val="2"/>
                                <w:numId w:val="11"/>
                              </w:numPr>
                              <w:overflowPunct w:val="0"/>
                              <w:autoSpaceDE w:val="0"/>
                              <w:autoSpaceDN w:val="0"/>
                              <w:adjustRightInd w:val="0"/>
                              <w:spacing w:after="120"/>
                              <w:jc w:val="both"/>
                              <w:textAlignment w:val="baseline"/>
                              <w:rPr>
                                <w:rFonts w:asciiTheme="minorHAnsi" w:hAnsiTheme="minorHAnsi" w:cstheme="minorHAnsi"/>
                                <w:bCs/>
                                <w:sz w:val="22"/>
                                <w:szCs w:val="22"/>
                              </w:rPr>
                            </w:pPr>
                            <w:r w:rsidRPr="00EE763B">
                              <w:rPr>
                                <w:rFonts w:asciiTheme="minorHAnsi" w:hAnsiTheme="minorHAnsi" w:cstheme="minorHAnsi"/>
                                <w:bCs/>
                                <w:sz w:val="22"/>
                                <w:szCs w:val="22"/>
                              </w:rPr>
                              <w:t>FFS whether to keep or remove “exclusively”</w:t>
                            </w:r>
                          </w:p>
                          <w:p w14:paraId="4B145F4F" w14:textId="77777777" w:rsidR="00915449" w:rsidRPr="00EE763B" w:rsidRDefault="00915449" w:rsidP="00915449">
                            <w:pPr>
                              <w:pStyle w:val="ListParagraph"/>
                              <w:numPr>
                                <w:ilvl w:val="2"/>
                                <w:numId w:val="11"/>
                              </w:numPr>
                              <w:overflowPunct w:val="0"/>
                              <w:autoSpaceDE w:val="0"/>
                              <w:autoSpaceDN w:val="0"/>
                              <w:adjustRightInd w:val="0"/>
                              <w:spacing w:after="120"/>
                              <w:jc w:val="both"/>
                              <w:textAlignment w:val="baseline"/>
                              <w:rPr>
                                <w:rFonts w:asciiTheme="minorHAnsi" w:hAnsiTheme="minorHAnsi" w:cstheme="minorHAnsi"/>
                                <w:bCs/>
                                <w:sz w:val="22"/>
                                <w:szCs w:val="22"/>
                              </w:rPr>
                            </w:pPr>
                            <w:r w:rsidRPr="00EE763B">
                              <w:rPr>
                                <w:rFonts w:asciiTheme="minorHAnsi" w:hAnsiTheme="minorHAnsi" w:cstheme="minorHAnsi"/>
                                <w:bCs/>
                                <w:sz w:val="22"/>
                                <w:szCs w:val="22"/>
                              </w:rPr>
                              <w:t>How to handle the overlapping with the other gap can be discussed in a separate issue</w:t>
                            </w:r>
                          </w:p>
                          <w:p w14:paraId="6BDB9D3A" w14:textId="77777777" w:rsidR="00261B13" w:rsidRPr="00915449" w:rsidRDefault="00261B13" w:rsidP="00915449">
                            <w:pPr>
                              <w:overflowPunct w:val="0"/>
                              <w:autoSpaceDE w:val="0"/>
                              <w:autoSpaceDN w:val="0"/>
                              <w:adjustRightInd w:val="0"/>
                              <w:spacing w:after="120"/>
                              <w:jc w:val="both"/>
                              <w:textAlignment w:val="baseline"/>
                              <w:rPr>
                                <w:rFonts w:asciiTheme="minorHAnsi" w:hAnsiTheme="minorHAnsi" w:cstheme="minorHAnsi"/>
                                <w:bCs/>
                                <w:sz w:val="22"/>
                                <w:szCs w:val="22"/>
                                <w:highlight w:val="green"/>
                              </w:rPr>
                            </w:pPr>
                          </w:p>
                          <w:p w14:paraId="2FEA0B47" w14:textId="6954E919" w:rsidR="00AF4FBD" w:rsidRDefault="00AF4FBD"/>
                        </w:txbxContent>
                      </wps:txbx>
                      <wps:bodyPr rot="0" vert="horz" wrap="square" lIns="91440" tIns="45720" rIns="91440" bIns="45720" anchor="t" anchorCtr="0">
                        <a:noAutofit/>
                      </wps:bodyPr>
                    </wps:wsp>
                  </a:graphicData>
                </a:graphic>
              </wp:inline>
            </w:drawing>
          </mc:Choice>
          <mc:Fallback>
            <w:pict>
              <v:shape w14:anchorId="0C4E2DD7" id="_x0000_s1027" type="#_x0000_t202" style="width:480.75pt;height:3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" strokecolor="black [3213]">
                <v:textbox>
                  <w:txbxContent>
                    <w:p w14:paraId="5059B237" w14:textId="797F457C" w:rsidR="00554873" w:rsidRPr="00C7507B" w:rsidRDefault="00554873" w:rsidP="00C7507B">
                      <w:pPr>
                        <w:pStyle w:val="Heading2"/>
                        <w:numPr>
                          <w:ilvl w:val="0"/>
                          <w:numId w:val="0"/>
                        </w:numPr>
                        <w:spacing w:before="0" w:after="120"/>
                        <w:ind w:left="432" w:hanging="432"/>
                        <w:rPr>
                          <w:rFonts w:asciiTheme="minorHAnsi" w:hAnsiTheme="minorHAnsi" w:cstheme="minorHAnsi"/>
                          <w:b/>
                          <w:sz w:val="22"/>
                          <w:szCs w:val="22"/>
                          <w:u w:val="single"/>
                        </w:rPr>
                      </w:pPr>
                      <w:r w:rsidRPr="00C7507B">
                        <w:rPr>
                          <w:rFonts w:asciiTheme="minorHAnsi" w:hAnsiTheme="minorHAnsi" w:cstheme="minorHAnsi"/>
                          <w:b/>
                          <w:sz w:val="22"/>
                          <w:szCs w:val="22"/>
                          <w:u w:val="single"/>
                        </w:rPr>
                        <w:t>Issue 2-1: UE behavior without association between gap and dedicated use cases</w:t>
                      </w:r>
                    </w:p>
                    <w:p w14:paraId="1C16BDED" w14:textId="77777777" w:rsidR="00554873" w:rsidRPr="00EE763B" w:rsidRDefault="00554873" w:rsidP="00554873">
                      <w:pPr>
                        <w:pStyle w:val="ListParagraph"/>
                        <w:numPr>
                          <w:ilvl w:val="0"/>
                          <w:numId w:val="11"/>
                        </w:numPr>
                        <w:overflowPunct w:val="0"/>
                        <w:autoSpaceDE w:val="0"/>
                        <w:autoSpaceDN w:val="0"/>
                        <w:adjustRightInd w:val="0"/>
                        <w:spacing w:after="120"/>
                        <w:jc w:val="both"/>
                        <w:textAlignment w:val="baseline"/>
                        <w:rPr>
                          <w:rFonts w:asciiTheme="minorHAnsi" w:hAnsiTheme="minorHAnsi" w:cstheme="minorHAnsi"/>
                          <w:bCs/>
                          <w:sz w:val="22"/>
                          <w:szCs w:val="22"/>
                        </w:rPr>
                      </w:pPr>
                      <w:r w:rsidRPr="00EE763B">
                        <w:rPr>
                          <w:rFonts w:asciiTheme="minorHAnsi" w:hAnsiTheme="minorHAnsi" w:cstheme="minorHAnsi"/>
                          <w:bCs/>
                          <w:sz w:val="22"/>
                          <w:szCs w:val="22"/>
                        </w:rPr>
                        <w:t>GTW Agreement:</w:t>
                      </w:r>
                    </w:p>
                    <w:p w14:paraId="2F80EDB0" w14:textId="77777777" w:rsidR="00554873" w:rsidRPr="00EE763B" w:rsidRDefault="00554873" w:rsidP="00554873">
                      <w:pPr>
                        <w:pStyle w:val="ListParagraph"/>
                        <w:numPr>
                          <w:ilvl w:val="1"/>
                          <w:numId w:val="11"/>
                        </w:numPr>
                        <w:overflowPunct w:val="0"/>
                        <w:autoSpaceDE w:val="0"/>
                        <w:autoSpaceDN w:val="0"/>
                        <w:adjustRightInd w:val="0"/>
                        <w:spacing w:after="120"/>
                        <w:jc w:val="both"/>
                        <w:textAlignment w:val="baseline"/>
                        <w:rPr>
                          <w:rFonts w:asciiTheme="minorHAnsi" w:hAnsiTheme="minorHAnsi" w:cstheme="minorHAnsi"/>
                          <w:bCs/>
                          <w:sz w:val="22"/>
                          <w:szCs w:val="22"/>
                        </w:rPr>
                      </w:pPr>
                      <w:r w:rsidRPr="00EE763B">
                        <w:rPr>
                          <w:rFonts w:asciiTheme="minorHAnsi" w:hAnsiTheme="minorHAnsi" w:cstheme="minorHAnsi"/>
                          <w:bCs/>
                          <w:sz w:val="22"/>
                          <w:szCs w:val="22"/>
                        </w:rPr>
                        <w:t>When concurrent MGs are configured, the association between concurrent MGs and frequency layers (dedicated use case(s)) to be measured shall be RRC configured</w:t>
                      </w:r>
                    </w:p>
                    <w:p w14:paraId="002B4272" w14:textId="7A460931" w:rsidR="00554873" w:rsidRPr="00EE763B" w:rsidRDefault="00554873" w:rsidP="00554873">
                      <w:pPr>
                        <w:pStyle w:val="ListParagraph"/>
                        <w:numPr>
                          <w:ilvl w:val="1"/>
                          <w:numId w:val="11"/>
                        </w:numPr>
                        <w:overflowPunct w:val="0"/>
                        <w:autoSpaceDE w:val="0"/>
                        <w:autoSpaceDN w:val="0"/>
                        <w:adjustRightInd w:val="0"/>
                        <w:spacing w:after="120"/>
                        <w:jc w:val="both"/>
                        <w:textAlignment w:val="baseline"/>
                        <w:rPr>
                          <w:rFonts w:asciiTheme="minorHAnsi" w:hAnsiTheme="minorHAnsi" w:cstheme="minorHAnsi"/>
                          <w:bCs/>
                          <w:sz w:val="22"/>
                          <w:szCs w:val="22"/>
                        </w:rPr>
                      </w:pPr>
                      <w:r w:rsidRPr="00EE763B">
                        <w:rPr>
                          <w:rFonts w:asciiTheme="minorHAnsi" w:hAnsiTheme="minorHAnsi" w:cstheme="minorHAnsi"/>
                          <w:bCs/>
                          <w:sz w:val="22"/>
                          <w:szCs w:val="22"/>
                        </w:rPr>
                        <w:t>If it is not feasible from RAN2 perspective to ensure that association between concurrent MGs and frequency layers to be measured is always provided, then additional solution can be discussed on how to handle this use case.</w:t>
                      </w:r>
                    </w:p>
                    <w:p w14:paraId="35D57186" w14:textId="29422E5B" w:rsidR="00915449" w:rsidRDefault="00280A28" w:rsidP="00915449">
                      <w:pPr>
                        <w:pStyle w:val="Heading2"/>
                        <w:numPr>
                          <w:ilvl w:val="0"/>
                          <w:numId w:val="0"/>
                        </w:numPr>
                        <w:spacing w:before="0" w:after="120"/>
                        <w:ind w:left="432" w:hanging="432"/>
                        <w:rPr>
                          <w:rFonts w:asciiTheme="minorHAnsi" w:hAnsiTheme="minorHAnsi" w:cstheme="minorHAnsi"/>
                          <w:b/>
                          <w:sz w:val="20"/>
                          <w:u w:val="single"/>
                        </w:rPr>
                      </w:pPr>
                      <w:r w:rsidRPr="00C7507B">
                        <w:rPr>
                          <w:rFonts w:asciiTheme="minorHAnsi" w:hAnsiTheme="minorHAnsi" w:cstheme="minorHAnsi"/>
                          <w:b/>
                          <w:sz w:val="22"/>
                          <w:szCs w:val="22"/>
                          <w:u w:val="single"/>
                        </w:rPr>
                        <w:t>Issue 2-</w:t>
                      </w:r>
                      <w:r w:rsidR="00EE763B">
                        <w:rPr>
                          <w:rFonts w:asciiTheme="minorHAnsi" w:hAnsiTheme="minorHAnsi" w:cstheme="minorHAnsi"/>
                          <w:b/>
                          <w:sz w:val="22"/>
                          <w:szCs w:val="22"/>
                          <w:u w:val="single"/>
                        </w:rPr>
                        <w:t>4</w:t>
                      </w:r>
                      <w:r w:rsidRPr="00C7507B">
                        <w:rPr>
                          <w:rFonts w:asciiTheme="minorHAnsi" w:hAnsiTheme="minorHAnsi" w:cstheme="minorHAnsi"/>
                          <w:b/>
                          <w:sz w:val="22"/>
                          <w:szCs w:val="22"/>
                          <w:u w:val="single"/>
                        </w:rPr>
                        <w:t xml:space="preserve">: </w:t>
                      </w:r>
                      <w:r w:rsidR="00915449" w:rsidRPr="00280A28">
                        <w:rPr>
                          <w:rFonts w:asciiTheme="minorHAnsi" w:hAnsiTheme="minorHAnsi" w:cstheme="minorHAnsi"/>
                          <w:b/>
                          <w:sz w:val="22"/>
                          <w:szCs w:val="22"/>
                          <w:u w:val="single"/>
                        </w:rPr>
                        <w:t>Association between frequency layers and MG</w:t>
                      </w:r>
                      <w:r w:rsidR="00915449">
                        <w:rPr>
                          <w:rFonts w:asciiTheme="minorHAnsi" w:hAnsiTheme="minorHAnsi" w:cstheme="minorHAnsi"/>
                          <w:b/>
                          <w:sz w:val="20"/>
                          <w:u w:val="single"/>
                        </w:rPr>
                        <w:t xml:space="preserve"> </w:t>
                      </w:r>
                    </w:p>
                    <w:p w14:paraId="5870EC28" w14:textId="77777777" w:rsidR="00915449" w:rsidRPr="00915449" w:rsidRDefault="00915449" w:rsidP="00915449">
                      <w:pPr>
                        <w:pStyle w:val="ListParagraph"/>
                        <w:numPr>
                          <w:ilvl w:val="0"/>
                          <w:numId w:val="11"/>
                        </w:numPr>
                        <w:overflowPunct w:val="0"/>
                        <w:autoSpaceDE w:val="0"/>
                        <w:autoSpaceDN w:val="0"/>
                        <w:adjustRightInd w:val="0"/>
                        <w:spacing w:after="120"/>
                        <w:jc w:val="both"/>
                        <w:textAlignment w:val="baseline"/>
                        <w:rPr>
                          <w:rFonts w:asciiTheme="minorHAnsi" w:hAnsiTheme="minorHAnsi" w:cstheme="minorHAnsi"/>
                          <w:bCs/>
                          <w:sz w:val="22"/>
                          <w:szCs w:val="22"/>
                        </w:rPr>
                      </w:pPr>
                      <w:r w:rsidRPr="00915449">
                        <w:rPr>
                          <w:rFonts w:asciiTheme="minorHAnsi" w:hAnsiTheme="minorHAnsi" w:cstheme="minorHAnsi"/>
                          <w:bCs/>
                          <w:sz w:val="22"/>
                          <w:szCs w:val="22"/>
                        </w:rPr>
                        <w:t>Agreement:</w:t>
                      </w:r>
                    </w:p>
                    <w:p w14:paraId="7F20A97F" w14:textId="77777777" w:rsidR="00915449" w:rsidRPr="00915449" w:rsidRDefault="00915449" w:rsidP="00915449">
                      <w:pPr>
                        <w:pStyle w:val="ListParagraph"/>
                        <w:numPr>
                          <w:ilvl w:val="1"/>
                          <w:numId w:val="11"/>
                        </w:numPr>
                        <w:overflowPunct w:val="0"/>
                        <w:autoSpaceDE w:val="0"/>
                        <w:autoSpaceDN w:val="0"/>
                        <w:adjustRightInd w:val="0"/>
                        <w:spacing w:after="120"/>
                        <w:jc w:val="both"/>
                        <w:textAlignment w:val="baseline"/>
                        <w:rPr>
                          <w:rFonts w:asciiTheme="minorHAnsi" w:hAnsiTheme="minorHAnsi" w:cstheme="minorHAnsi"/>
                          <w:bCs/>
                          <w:sz w:val="22"/>
                          <w:szCs w:val="22"/>
                        </w:rPr>
                      </w:pPr>
                      <w:r w:rsidRPr="00915449">
                        <w:rPr>
                          <w:rFonts w:asciiTheme="minorHAnsi" w:hAnsiTheme="minorHAnsi" w:cstheme="minorHAnsi"/>
                          <w:bCs/>
                          <w:sz w:val="22"/>
                          <w:szCs w:val="22"/>
                        </w:rPr>
                        <w:t>Each frequency layer can be associated with only one MG (leave it for RAN2 on how to implement the association)</w:t>
                      </w:r>
                    </w:p>
                    <w:p w14:paraId="23136DB7" w14:textId="77777777" w:rsidR="00915449" w:rsidRPr="00915449" w:rsidRDefault="00915449" w:rsidP="00915449">
                      <w:pPr>
                        <w:pStyle w:val="ListParagraph"/>
                        <w:numPr>
                          <w:ilvl w:val="2"/>
                          <w:numId w:val="11"/>
                        </w:numPr>
                        <w:overflowPunct w:val="0"/>
                        <w:autoSpaceDE w:val="0"/>
                        <w:autoSpaceDN w:val="0"/>
                        <w:adjustRightInd w:val="0"/>
                        <w:spacing w:after="120"/>
                        <w:jc w:val="both"/>
                        <w:textAlignment w:val="baseline"/>
                        <w:rPr>
                          <w:rFonts w:asciiTheme="minorHAnsi" w:hAnsiTheme="minorHAnsi" w:cstheme="minorHAnsi"/>
                          <w:bCs/>
                          <w:sz w:val="22"/>
                          <w:szCs w:val="22"/>
                        </w:rPr>
                      </w:pPr>
                      <w:r w:rsidRPr="00915449">
                        <w:rPr>
                          <w:rFonts w:asciiTheme="minorHAnsi" w:hAnsiTheme="minorHAnsi" w:cstheme="minorHAnsi"/>
                          <w:bCs/>
                          <w:sz w:val="22"/>
                          <w:szCs w:val="22"/>
                        </w:rPr>
                        <w:t>SSB, CSI-RS and PRS are treated as different frequency layers</w:t>
                      </w:r>
                    </w:p>
                    <w:p w14:paraId="2617B2A3" w14:textId="37DDF1FD" w:rsidR="00915449" w:rsidRPr="00EE763B" w:rsidRDefault="00915449" w:rsidP="00915449">
                      <w:pPr>
                        <w:pStyle w:val="ListParagraph"/>
                        <w:numPr>
                          <w:ilvl w:val="2"/>
                          <w:numId w:val="11"/>
                        </w:numPr>
                        <w:overflowPunct w:val="0"/>
                        <w:autoSpaceDE w:val="0"/>
                        <w:autoSpaceDN w:val="0"/>
                        <w:adjustRightInd w:val="0"/>
                        <w:spacing w:after="120"/>
                        <w:jc w:val="both"/>
                        <w:textAlignment w:val="baseline"/>
                        <w:rPr>
                          <w:rFonts w:asciiTheme="minorHAnsi" w:hAnsiTheme="minorHAnsi" w:cstheme="minorHAnsi"/>
                          <w:bCs/>
                          <w:sz w:val="22"/>
                          <w:szCs w:val="22"/>
                        </w:rPr>
                      </w:pPr>
                      <w:r w:rsidRPr="00915449">
                        <w:rPr>
                          <w:rFonts w:asciiTheme="minorHAnsi" w:hAnsiTheme="minorHAnsi" w:cstheme="minorHAnsi"/>
                          <w:bCs/>
                          <w:sz w:val="22"/>
                          <w:szCs w:val="22"/>
                        </w:rPr>
                        <w:t>One MG can be associated with multiple frequency layers of the same or different use cases, while one frequency layer can only be associated to a single MG.</w:t>
                      </w:r>
                    </w:p>
                    <w:p w14:paraId="762CE74F" w14:textId="77777777" w:rsidR="00915449" w:rsidRPr="00EE763B" w:rsidRDefault="00915449" w:rsidP="00EE763B">
                      <w:pPr>
                        <w:pStyle w:val="Heading2"/>
                        <w:numPr>
                          <w:ilvl w:val="0"/>
                          <w:numId w:val="0"/>
                        </w:numPr>
                        <w:spacing w:before="0" w:after="120"/>
                        <w:ind w:left="432" w:hanging="432"/>
                        <w:rPr>
                          <w:rFonts w:asciiTheme="minorHAnsi" w:hAnsiTheme="minorHAnsi" w:cstheme="minorHAnsi"/>
                          <w:b/>
                          <w:sz w:val="22"/>
                          <w:szCs w:val="22"/>
                          <w:u w:val="single"/>
                        </w:rPr>
                      </w:pPr>
                      <w:r w:rsidRPr="00EE763B">
                        <w:rPr>
                          <w:rFonts w:asciiTheme="minorHAnsi" w:hAnsiTheme="minorHAnsi" w:cstheme="minorHAnsi"/>
                          <w:b/>
                          <w:sz w:val="22"/>
                          <w:szCs w:val="22"/>
                          <w:u w:val="single"/>
                        </w:rPr>
                        <w:t xml:space="preserve">Issue 2-5: Association between PRS measurement and MG </w:t>
                      </w:r>
                    </w:p>
                    <w:p w14:paraId="33B2C892" w14:textId="77777777" w:rsidR="00915449" w:rsidRPr="00EE763B" w:rsidRDefault="00915449" w:rsidP="00915449">
                      <w:pPr>
                        <w:pStyle w:val="ListParagraph"/>
                        <w:numPr>
                          <w:ilvl w:val="0"/>
                          <w:numId w:val="11"/>
                        </w:numPr>
                        <w:overflowPunct w:val="0"/>
                        <w:autoSpaceDE w:val="0"/>
                        <w:autoSpaceDN w:val="0"/>
                        <w:adjustRightInd w:val="0"/>
                        <w:spacing w:after="120"/>
                        <w:jc w:val="both"/>
                        <w:textAlignment w:val="baseline"/>
                        <w:rPr>
                          <w:rFonts w:asciiTheme="minorHAnsi" w:hAnsiTheme="minorHAnsi" w:cstheme="minorHAnsi"/>
                          <w:bCs/>
                          <w:sz w:val="22"/>
                          <w:szCs w:val="22"/>
                        </w:rPr>
                      </w:pPr>
                      <w:r w:rsidRPr="00EE763B">
                        <w:rPr>
                          <w:rFonts w:asciiTheme="minorHAnsi" w:hAnsiTheme="minorHAnsi" w:cstheme="minorHAnsi"/>
                          <w:bCs/>
                          <w:sz w:val="22"/>
                          <w:szCs w:val="22"/>
                        </w:rPr>
                        <w:t>Agreement:</w:t>
                      </w:r>
                    </w:p>
                    <w:p w14:paraId="6CC56114" w14:textId="77777777" w:rsidR="00915449" w:rsidRPr="00EE763B" w:rsidRDefault="00915449" w:rsidP="00915449">
                      <w:pPr>
                        <w:pStyle w:val="ListParagraph"/>
                        <w:numPr>
                          <w:ilvl w:val="1"/>
                          <w:numId w:val="11"/>
                        </w:numPr>
                        <w:overflowPunct w:val="0"/>
                        <w:autoSpaceDE w:val="0"/>
                        <w:autoSpaceDN w:val="0"/>
                        <w:adjustRightInd w:val="0"/>
                        <w:spacing w:after="120"/>
                        <w:jc w:val="both"/>
                        <w:textAlignment w:val="baseline"/>
                        <w:rPr>
                          <w:rFonts w:asciiTheme="minorHAnsi" w:hAnsiTheme="minorHAnsi" w:cstheme="minorHAnsi"/>
                          <w:bCs/>
                          <w:sz w:val="22"/>
                          <w:szCs w:val="22"/>
                        </w:rPr>
                      </w:pPr>
                      <w:r w:rsidRPr="00EE763B">
                        <w:rPr>
                          <w:rFonts w:asciiTheme="minorHAnsi" w:hAnsiTheme="minorHAnsi" w:cstheme="minorHAnsi"/>
                          <w:bCs/>
                          <w:sz w:val="22"/>
                          <w:szCs w:val="22"/>
                        </w:rPr>
                        <w:t>PRS measurement for positioning is [</w:t>
                      </w:r>
                      <w:bookmarkStart w:id="3" w:name="OLE_LINK3"/>
                      <w:bookmarkStart w:id="4" w:name="OLE_LINK4"/>
                      <w:r w:rsidRPr="00EE763B">
                        <w:rPr>
                          <w:rFonts w:asciiTheme="minorHAnsi" w:hAnsiTheme="minorHAnsi" w:cstheme="minorHAnsi"/>
                          <w:bCs/>
                          <w:sz w:val="22"/>
                          <w:szCs w:val="22"/>
                        </w:rPr>
                        <w:t>exclusively</w:t>
                      </w:r>
                      <w:bookmarkEnd w:id="3"/>
                      <w:bookmarkEnd w:id="4"/>
                      <w:r w:rsidRPr="00EE763B">
                        <w:rPr>
                          <w:rFonts w:asciiTheme="minorHAnsi" w:hAnsiTheme="minorHAnsi" w:cstheme="minorHAnsi"/>
                          <w:bCs/>
                          <w:sz w:val="22"/>
                          <w:szCs w:val="22"/>
                        </w:rPr>
                        <w:t>] associated with only one of the instance of multiple gaps at least for R17</w:t>
                      </w:r>
                    </w:p>
                    <w:p w14:paraId="6B2A2683" w14:textId="77777777" w:rsidR="00915449" w:rsidRPr="00EE763B" w:rsidRDefault="00915449" w:rsidP="00915449">
                      <w:pPr>
                        <w:pStyle w:val="ListParagraph"/>
                        <w:numPr>
                          <w:ilvl w:val="2"/>
                          <w:numId w:val="11"/>
                        </w:numPr>
                        <w:overflowPunct w:val="0"/>
                        <w:autoSpaceDE w:val="0"/>
                        <w:autoSpaceDN w:val="0"/>
                        <w:adjustRightInd w:val="0"/>
                        <w:spacing w:after="120"/>
                        <w:jc w:val="both"/>
                        <w:textAlignment w:val="baseline"/>
                        <w:rPr>
                          <w:rFonts w:asciiTheme="minorHAnsi" w:hAnsiTheme="minorHAnsi" w:cstheme="minorHAnsi"/>
                          <w:bCs/>
                          <w:sz w:val="22"/>
                          <w:szCs w:val="22"/>
                        </w:rPr>
                      </w:pPr>
                      <w:r w:rsidRPr="00EE763B">
                        <w:rPr>
                          <w:rFonts w:asciiTheme="minorHAnsi" w:hAnsiTheme="minorHAnsi" w:cstheme="minorHAnsi"/>
                          <w:bCs/>
                          <w:sz w:val="22"/>
                          <w:szCs w:val="22"/>
                        </w:rPr>
                        <w:t>FFS whether to keep or remove “exclusively”</w:t>
                      </w:r>
                    </w:p>
                    <w:p w14:paraId="4B145F4F" w14:textId="77777777" w:rsidR="00915449" w:rsidRPr="00EE763B" w:rsidRDefault="00915449" w:rsidP="00915449">
                      <w:pPr>
                        <w:pStyle w:val="ListParagraph"/>
                        <w:numPr>
                          <w:ilvl w:val="2"/>
                          <w:numId w:val="11"/>
                        </w:numPr>
                        <w:overflowPunct w:val="0"/>
                        <w:autoSpaceDE w:val="0"/>
                        <w:autoSpaceDN w:val="0"/>
                        <w:adjustRightInd w:val="0"/>
                        <w:spacing w:after="120"/>
                        <w:jc w:val="both"/>
                        <w:textAlignment w:val="baseline"/>
                        <w:rPr>
                          <w:rFonts w:asciiTheme="minorHAnsi" w:hAnsiTheme="minorHAnsi" w:cstheme="minorHAnsi"/>
                          <w:bCs/>
                          <w:sz w:val="22"/>
                          <w:szCs w:val="22"/>
                        </w:rPr>
                      </w:pPr>
                      <w:r w:rsidRPr="00EE763B">
                        <w:rPr>
                          <w:rFonts w:asciiTheme="minorHAnsi" w:hAnsiTheme="minorHAnsi" w:cstheme="minorHAnsi"/>
                          <w:bCs/>
                          <w:sz w:val="22"/>
                          <w:szCs w:val="22"/>
                        </w:rPr>
                        <w:t>How to handle the overlapping with the other gap can be discussed in a separate issue</w:t>
                      </w:r>
                    </w:p>
                    <w:p w14:paraId="6BDB9D3A" w14:textId="77777777" w:rsidR="00261B13" w:rsidRPr="00915449" w:rsidRDefault="00261B13" w:rsidP="00915449">
                      <w:pPr>
                        <w:overflowPunct w:val="0"/>
                        <w:autoSpaceDE w:val="0"/>
                        <w:autoSpaceDN w:val="0"/>
                        <w:adjustRightInd w:val="0"/>
                        <w:spacing w:after="120"/>
                        <w:jc w:val="both"/>
                        <w:textAlignment w:val="baseline"/>
                        <w:rPr>
                          <w:rFonts w:asciiTheme="minorHAnsi" w:hAnsiTheme="minorHAnsi" w:cstheme="minorHAnsi"/>
                          <w:bCs/>
                          <w:sz w:val="22"/>
                          <w:szCs w:val="22"/>
                          <w:highlight w:val="green"/>
                        </w:rPr>
                      </w:pPr>
                    </w:p>
                    <w:p w14:paraId="2FEA0B47" w14:textId="6954E919" w:rsidR="00AF4FBD" w:rsidRDefault="00AF4FBD"/>
                  </w:txbxContent>
                </v:textbox>
                <w10:anchorlock/>
              </v:shape>
            </w:pict>
          </mc:Fallback>
        </mc:AlternateContent>
      </w:r>
    </w:p>
    <w:p w14:paraId="757A56DC" w14:textId="522091FE" w:rsidR="00DC6A2F" w:rsidRDefault="00C55F82" w:rsidP="00D1305C">
      <w:pPr>
        <w:rPr>
          <w:sz w:val="22"/>
          <w:szCs w:val="22"/>
        </w:rPr>
      </w:pPr>
      <w:r w:rsidRPr="001515A7">
        <w:rPr>
          <w:rFonts w:eastAsiaTheme="minorEastAsia"/>
          <w:iCs/>
          <w:noProof/>
          <w:color w:val="0070C0"/>
          <w:sz w:val="22"/>
          <w:szCs w:val="22"/>
          <w:lang w:val="en-US" w:eastAsia="zh-CN"/>
        </w:rPr>
        <mc:AlternateContent>
          <mc:Choice Requires="wps">
            <w:drawing>
              <wp:inline distT="0" distB="0" distL="0" distR="0" wp14:anchorId="645B4BF2" wp14:editId="3EC3AFCF">
                <wp:extent cx="6105525" cy="4610100"/>
                <wp:effectExtent l="0" t="0" r="28575" b="1905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4610100"/>
                        </a:xfrm>
                        <a:prstGeom prst="rect">
                          <a:avLst/>
                        </a:prstGeom>
                        <a:solidFill>
                          <a:srgbClr val="FFFFFF"/>
                        </a:solidFill>
                        <a:ln w="9525">
                          <a:solidFill>
                            <a:srgbClr val="000000"/>
                          </a:solidFill>
                          <a:miter lim="800000"/>
                          <a:headEnd/>
                          <a:tailEnd/>
                        </a:ln>
                      </wps:spPr>
                      <wps:txbx>
                        <w:txbxContent>
                          <w:p w14:paraId="67A4AE4D" w14:textId="1F7824FE" w:rsidR="00C55F82" w:rsidRDefault="00C55F82" w:rsidP="00C55F82">
                            <w:pPr>
                              <w:rPr>
                                <w:sz w:val="22"/>
                                <w:szCs w:val="22"/>
                                <w:lang w:eastAsia="x-none"/>
                              </w:rPr>
                            </w:pPr>
                            <w:r w:rsidRPr="008F1E26">
                              <w:rPr>
                                <w:sz w:val="22"/>
                                <w:szCs w:val="22"/>
                                <w:lang w:eastAsia="x-none"/>
                              </w:rPr>
                              <w:t>RAN1 agreements</w:t>
                            </w:r>
                          </w:p>
                          <w:p w14:paraId="4C96AE57" w14:textId="77777777" w:rsidR="007E2A67" w:rsidRPr="00860C32" w:rsidRDefault="007E2A67" w:rsidP="007E2A67">
                            <w:pPr>
                              <w:rPr>
                                <w:sz w:val="22"/>
                                <w:szCs w:val="22"/>
                                <w:lang w:eastAsia="x-none"/>
                              </w:rPr>
                            </w:pPr>
                            <w:r w:rsidRPr="00860C32">
                              <w:rPr>
                                <w:sz w:val="22"/>
                                <w:szCs w:val="22"/>
                                <w:highlight w:val="green"/>
                                <w:lang w:eastAsia="x-none"/>
                              </w:rPr>
                              <w:t>Agreement:</w:t>
                            </w:r>
                          </w:p>
                          <w:p w14:paraId="4BAB1A1E" w14:textId="77777777" w:rsidR="007E2A67" w:rsidRPr="00860C32" w:rsidRDefault="007E2A67" w:rsidP="007E2A67">
                            <w:pPr>
                              <w:rPr>
                                <w:sz w:val="22"/>
                                <w:szCs w:val="22"/>
                                <w:lang w:eastAsia="x-none"/>
                              </w:rPr>
                            </w:pPr>
                            <w:r w:rsidRPr="00860C32">
                              <w:rPr>
                                <w:sz w:val="22"/>
                                <w:szCs w:val="22"/>
                                <w:lang w:eastAsia="x-none"/>
                              </w:rPr>
                              <w:t>Support the following options (in the agreement made in RAN1#106-e) for a new mechanism of MG activation request for the purpose of positioning.</w:t>
                            </w:r>
                          </w:p>
                          <w:p w14:paraId="7E15DAEB" w14:textId="77777777" w:rsidR="007E2A67" w:rsidRPr="00860C32" w:rsidRDefault="007E2A67" w:rsidP="007E2A67">
                            <w:pPr>
                              <w:numPr>
                                <w:ilvl w:val="0"/>
                                <w:numId w:val="20"/>
                              </w:numPr>
                              <w:spacing w:after="0"/>
                              <w:rPr>
                                <w:sz w:val="22"/>
                                <w:szCs w:val="22"/>
                                <w:lang w:eastAsia="x-none"/>
                              </w:rPr>
                            </w:pPr>
                            <w:r w:rsidRPr="00860C32">
                              <w:rPr>
                                <w:sz w:val="22"/>
                                <w:szCs w:val="22"/>
                                <w:lang w:eastAsia="x-none"/>
                              </w:rPr>
                              <w:t>Option 2: by UE (via UCI or UL MAC CE)</w:t>
                            </w:r>
                          </w:p>
                          <w:p w14:paraId="277C6A66" w14:textId="77777777" w:rsidR="007E2A67" w:rsidRPr="00860C32" w:rsidRDefault="007E2A67" w:rsidP="007E2A67">
                            <w:pPr>
                              <w:numPr>
                                <w:ilvl w:val="1"/>
                                <w:numId w:val="20"/>
                              </w:numPr>
                              <w:spacing w:after="0"/>
                              <w:rPr>
                                <w:sz w:val="22"/>
                                <w:szCs w:val="22"/>
                                <w:lang w:eastAsia="x-none"/>
                              </w:rPr>
                            </w:pPr>
                            <w:r w:rsidRPr="00860C32">
                              <w:rPr>
                                <w:sz w:val="22"/>
                                <w:szCs w:val="22"/>
                                <w:lang w:eastAsia="x-none"/>
                              </w:rPr>
                              <w:t>Select only one of UCI and UL MAC CE in RAN1#106bis-e</w:t>
                            </w:r>
                          </w:p>
                          <w:p w14:paraId="6B0A9CCD" w14:textId="77777777" w:rsidR="007E2A67" w:rsidRPr="00860C32" w:rsidRDefault="007E2A67" w:rsidP="007E2A67">
                            <w:pPr>
                              <w:numPr>
                                <w:ilvl w:val="0"/>
                                <w:numId w:val="20"/>
                              </w:numPr>
                              <w:spacing w:after="0"/>
                              <w:rPr>
                                <w:sz w:val="22"/>
                                <w:szCs w:val="22"/>
                                <w:lang w:eastAsia="x-none"/>
                              </w:rPr>
                            </w:pPr>
                            <w:r w:rsidRPr="00860C32">
                              <w:rPr>
                                <w:sz w:val="22"/>
                                <w:szCs w:val="22"/>
                                <w:lang w:eastAsia="x-none"/>
                              </w:rPr>
                              <w:t xml:space="preserve">Option 1: by LMF (via an </w:t>
                            </w:r>
                            <w:proofErr w:type="spellStart"/>
                            <w:r w:rsidRPr="00860C32">
                              <w:rPr>
                                <w:sz w:val="22"/>
                                <w:szCs w:val="22"/>
                                <w:lang w:eastAsia="x-none"/>
                              </w:rPr>
                              <w:t>NRPPa</w:t>
                            </w:r>
                            <w:proofErr w:type="spellEnd"/>
                            <w:r w:rsidRPr="00860C32">
                              <w:rPr>
                                <w:sz w:val="22"/>
                                <w:szCs w:val="22"/>
                                <w:lang w:eastAsia="x-none"/>
                              </w:rPr>
                              <w:t xml:space="preserve"> message)</w:t>
                            </w:r>
                          </w:p>
                          <w:p w14:paraId="112E44D5" w14:textId="77777777" w:rsidR="007E2A67" w:rsidRPr="00860C32" w:rsidRDefault="007E2A67" w:rsidP="007E2A67">
                            <w:pPr>
                              <w:numPr>
                                <w:ilvl w:val="1"/>
                                <w:numId w:val="20"/>
                              </w:numPr>
                              <w:spacing w:after="0"/>
                              <w:rPr>
                                <w:sz w:val="22"/>
                                <w:szCs w:val="22"/>
                                <w:lang w:eastAsia="x-none"/>
                              </w:rPr>
                            </w:pPr>
                            <w:r w:rsidRPr="00860C32">
                              <w:rPr>
                                <w:sz w:val="22"/>
                                <w:szCs w:val="22"/>
                                <w:lang w:eastAsia="x-none"/>
                              </w:rPr>
                              <w:t>Note: This is transparent to the UE</w:t>
                            </w:r>
                          </w:p>
                          <w:p w14:paraId="371369A2" w14:textId="77777777" w:rsidR="007E2A67" w:rsidRPr="00860C32" w:rsidRDefault="007E2A67" w:rsidP="007E2A67">
                            <w:pPr>
                              <w:rPr>
                                <w:sz w:val="22"/>
                                <w:szCs w:val="22"/>
                                <w:lang w:eastAsia="x-none"/>
                              </w:rPr>
                            </w:pPr>
                          </w:p>
                          <w:p w14:paraId="6573DBC3" w14:textId="77777777" w:rsidR="00C55F82" w:rsidRPr="008F1E26" w:rsidRDefault="00C55F82" w:rsidP="00C55F82">
                            <w:pPr>
                              <w:rPr>
                                <w:sz w:val="22"/>
                                <w:szCs w:val="22"/>
                                <w:lang w:eastAsia="x-none"/>
                              </w:rPr>
                            </w:pPr>
                            <w:r w:rsidRPr="008F1E26">
                              <w:rPr>
                                <w:sz w:val="22"/>
                                <w:szCs w:val="22"/>
                                <w:highlight w:val="green"/>
                                <w:lang w:eastAsia="x-none"/>
                              </w:rPr>
                              <w:t>Agreement:</w:t>
                            </w:r>
                          </w:p>
                          <w:p w14:paraId="28C2AD86" w14:textId="77777777" w:rsidR="00C55F82" w:rsidRPr="008F1E26" w:rsidRDefault="00C55F82" w:rsidP="00C55F82">
                            <w:pPr>
                              <w:rPr>
                                <w:sz w:val="22"/>
                                <w:szCs w:val="22"/>
                                <w:lang w:eastAsia="x-none"/>
                              </w:rPr>
                            </w:pPr>
                            <w:proofErr w:type="gramStart"/>
                            <w:r w:rsidRPr="008F1E26">
                              <w:rPr>
                                <w:sz w:val="22"/>
                                <w:szCs w:val="22"/>
                                <w:lang w:eastAsia="x-none"/>
                              </w:rPr>
                              <w:t>For the purpose of</w:t>
                            </w:r>
                            <w:proofErr w:type="gramEnd"/>
                            <w:r w:rsidRPr="008F1E26">
                              <w:rPr>
                                <w:sz w:val="22"/>
                                <w:szCs w:val="22"/>
                                <w:lang w:eastAsia="x-none"/>
                              </w:rPr>
                              <w:t xml:space="preserve"> positioning latency reduction, with potential support a new MG activation and deactivation procedure, consider the following options with a decision to be made in RAN1#106b (and RAN4 to be informed about any decision made)</w:t>
                            </w:r>
                          </w:p>
                          <w:p w14:paraId="4F87A474" w14:textId="77777777" w:rsidR="00C55F82" w:rsidRPr="008F1E26" w:rsidRDefault="00C55F82" w:rsidP="00C55F82">
                            <w:pPr>
                              <w:numPr>
                                <w:ilvl w:val="0"/>
                                <w:numId w:val="18"/>
                              </w:numPr>
                              <w:spacing w:after="0"/>
                              <w:rPr>
                                <w:sz w:val="22"/>
                                <w:szCs w:val="22"/>
                                <w:lang w:eastAsia="x-none"/>
                              </w:rPr>
                            </w:pPr>
                            <w:r w:rsidRPr="008F1E26">
                              <w:rPr>
                                <w:sz w:val="22"/>
                                <w:szCs w:val="22"/>
                                <w:lang w:eastAsia="x-none"/>
                              </w:rPr>
                              <w:t>Option. 1: DCI</w:t>
                            </w:r>
                          </w:p>
                          <w:p w14:paraId="21BCC784" w14:textId="77777777" w:rsidR="00C55F82" w:rsidRPr="008F1E26" w:rsidRDefault="00C55F82" w:rsidP="00C55F82">
                            <w:pPr>
                              <w:numPr>
                                <w:ilvl w:val="0"/>
                                <w:numId w:val="18"/>
                              </w:numPr>
                              <w:spacing w:after="0"/>
                              <w:rPr>
                                <w:sz w:val="22"/>
                                <w:szCs w:val="22"/>
                                <w:lang w:eastAsia="x-none"/>
                              </w:rPr>
                            </w:pPr>
                            <w:r w:rsidRPr="008F1E26">
                              <w:rPr>
                                <w:sz w:val="22"/>
                                <w:szCs w:val="22"/>
                                <w:lang w:eastAsia="x-none"/>
                              </w:rPr>
                              <w:t>Option. 2: DL MAC CE</w:t>
                            </w:r>
                          </w:p>
                          <w:p w14:paraId="623ED078" w14:textId="77777777" w:rsidR="00C55F82" w:rsidRPr="008F1E26" w:rsidRDefault="00C55F82" w:rsidP="00C55F82">
                            <w:pPr>
                              <w:numPr>
                                <w:ilvl w:val="0"/>
                                <w:numId w:val="18"/>
                              </w:numPr>
                              <w:spacing w:after="0"/>
                              <w:rPr>
                                <w:sz w:val="22"/>
                                <w:szCs w:val="22"/>
                                <w:lang w:eastAsia="x-none"/>
                              </w:rPr>
                            </w:pPr>
                            <w:r w:rsidRPr="008F1E26">
                              <w:rPr>
                                <w:sz w:val="22"/>
                                <w:szCs w:val="22"/>
                                <w:lang w:eastAsia="x-none"/>
                              </w:rPr>
                              <w:t>Option. 3: UE autonomously applies the MG</w:t>
                            </w:r>
                          </w:p>
                          <w:p w14:paraId="1ED06A4E" w14:textId="77777777" w:rsidR="00C55F82" w:rsidRPr="008F1E26" w:rsidRDefault="00C55F82" w:rsidP="00C55F82">
                            <w:pPr>
                              <w:rPr>
                                <w:sz w:val="22"/>
                                <w:szCs w:val="22"/>
                                <w:lang w:eastAsia="x-none"/>
                              </w:rPr>
                            </w:pPr>
                            <w:r w:rsidRPr="008F1E26">
                              <w:rPr>
                                <w:rFonts w:hint="eastAsia"/>
                                <w:sz w:val="22"/>
                                <w:szCs w:val="22"/>
                                <w:lang w:eastAsia="x-none"/>
                              </w:rPr>
                              <w:t>F</w:t>
                            </w:r>
                            <w:r w:rsidRPr="008F1E26">
                              <w:rPr>
                                <w:sz w:val="22"/>
                                <w:szCs w:val="22"/>
                                <w:lang w:eastAsia="x-none"/>
                              </w:rPr>
                              <w:t>FS whether deactivation can be implicit via configurable number of the MG occasions</w:t>
                            </w:r>
                          </w:p>
                          <w:p w14:paraId="1B996FD5" w14:textId="77777777" w:rsidR="00637D64" w:rsidRPr="00860C32" w:rsidRDefault="00637D64" w:rsidP="00637D64">
                            <w:pPr>
                              <w:rPr>
                                <w:sz w:val="22"/>
                                <w:szCs w:val="22"/>
                                <w:lang w:eastAsia="x-none"/>
                              </w:rPr>
                            </w:pPr>
                            <w:r w:rsidRPr="00860C32">
                              <w:rPr>
                                <w:sz w:val="22"/>
                                <w:szCs w:val="22"/>
                                <w:highlight w:val="yellow"/>
                                <w:lang w:eastAsia="x-none"/>
                              </w:rPr>
                              <w:t>Proposal:</w:t>
                            </w:r>
                          </w:p>
                          <w:p w14:paraId="6863EEC8" w14:textId="77777777" w:rsidR="00637D64" w:rsidRPr="00860C32" w:rsidRDefault="00637D64" w:rsidP="00637D64">
                            <w:pPr>
                              <w:rPr>
                                <w:sz w:val="22"/>
                                <w:szCs w:val="22"/>
                                <w:lang w:eastAsia="x-none"/>
                              </w:rPr>
                            </w:pPr>
                            <w:r w:rsidRPr="00860C32">
                              <w:rPr>
                                <w:sz w:val="22"/>
                                <w:szCs w:val="22"/>
                                <w:lang w:eastAsia="x-none"/>
                              </w:rPr>
                              <w:t xml:space="preserve">Support the following option (from the agreement made in RAN1#106-e) for a new </w:t>
                            </w:r>
                            <w:r w:rsidRPr="00860C32">
                              <w:rPr>
                                <w:rFonts w:hint="eastAsia"/>
                                <w:sz w:val="22"/>
                                <w:szCs w:val="22"/>
                                <w:lang w:eastAsia="x-none"/>
                              </w:rPr>
                              <w:t>MG activation procedure</w:t>
                            </w:r>
                            <w:r w:rsidRPr="00860C32">
                              <w:rPr>
                                <w:sz w:val="22"/>
                                <w:szCs w:val="22"/>
                                <w:lang w:eastAsia="x-none"/>
                              </w:rPr>
                              <w:t xml:space="preserve"> to be performed by the </w:t>
                            </w:r>
                            <w:proofErr w:type="spellStart"/>
                            <w:r w:rsidRPr="00860C32">
                              <w:rPr>
                                <w:sz w:val="22"/>
                                <w:szCs w:val="22"/>
                                <w:lang w:eastAsia="x-none"/>
                              </w:rPr>
                              <w:t>gNB</w:t>
                            </w:r>
                            <w:proofErr w:type="spellEnd"/>
                            <w:r w:rsidRPr="00860C32">
                              <w:rPr>
                                <w:rFonts w:hint="eastAsia"/>
                                <w:sz w:val="22"/>
                                <w:szCs w:val="22"/>
                                <w:lang w:eastAsia="x-none"/>
                              </w:rPr>
                              <w:t>.</w:t>
                            </w:r>
                          </w:p>
                          <w:p w14:paraId="5CCC5588" w14:textId="77777777" w:rsidR="00637D64" w:rsidRPr="008F1E26" w:rsidRDefault="00637D64" w:rsidP="00637D64">
                            <w:pPr>
                              <w:rPr>
                                <w:sz w:val="22"/>
                                <w:szCs w:val="22"/>
                                <w:lang w:eastAsia="x-none"/>
                              </w:rPr>
                            </w:pPr>
                            <w:r>
                              <w:rPr>
                                <w:rFonts w:hint="eastAsia"/>
                                <w:lang w:eastAsia="x-none"/>
                              </w:rPr>
                              <w:t>Option 2: DL MAC CE</w:t>
                            </w:r>
                          </w:p>
                          <w:p w14:paraId="3C8AFC97" w14:textId="77777777" w:rsidR="00C55F82" w:rsidRDefault="00C55F82" w:rsidP="00C55F82"/>
                        </w:txbxContent>
                      </wps:txbx>
                      <wps:bodyPr rot="0" vert="horz" wrap="square" lIns="91440" tIns="45720" rIns="91440" bIns="45720" anchor="t" anchorCtr="0">
                        <a:noAutofit/>
                      </wps:bodyPr>
                    </wps:wsp>
                  </a:graphicData>
                </a:graphic>
              </wp:inline>
            </w:drawing>
          </mc:Choice>
          <mc:Fallback>
            <w:pict>
              <v:shape w14:anchorId="645B4BF2" id="_x0000_s1028" type="#_x0000_t202" style="width:480.75pt;height:3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">
                <v:textbox>
                  <w:txbxContent>
                    <w:p w14:paraId="67A4AE4D" w14:textId="1F7824FE" w:rsidR="00C55F82" w:rsidRDefault="00C55F82" w:rsidP="00C55F82">
                      <w:pPr>
                        <w:rPr>
                          <w:sz w:val="22"/>
                          <w:szCs w:val="22"/>
                          <w:lang w:eastAsia="x-none"/>
                        </w:rPr>
                      </w:pPr>
                      <w:r w:rsidRPr="008F1E26">
                        <w:rPr>
                          <w:sz w:val="22"/>
                          <w:szCs w:val="22"/>
                          <w:lang w:eastAsia="x-none"/>
                        </w:rPr>
                        <w:t>RAN1 agreements</w:t>
                      </w:r>
                    </w:p>
                    <w:p w14:paraId="4C96AE57" w14:textId="77777777" w:rsidR="007E2A67" w:rsidRPr="00860C32" w:rsidRDefault="007E2A67" w:rsidP="007E2A67">
                      <w:pPr>
                        <w:rPr>
                          <w:sz w:val="22"/>
                          <w:szCs w:val="22"/>
                          <w:lang w:eastAsia="x-none"/>
                        </w:rPr>
                      </w:pPr>
                      <w:r w:rsidRPr="00860C32">
                        <w:rPr>
                          <w:sz w:val="22"/>
                          <w:szCs w:val="22"/>
                          <w:highlight w:val="green"/>
                          <w:lang w:eastAsia="x-none"/>
                        </w:rPr>
                        <w:t>Agreement:</w:t>
                      </w:r>
                    </w:p>
                    <w:p w14:paraId="4BAB1A1E" w14:textId="77777777" w:rsidR="007E2A67" w:rsidRPr="00860C32" w:rsidRDefault="007E2A67" w:rsidP="007E2A67">
                      <w:pPr>
                        <w:rPr>
                          <w:sz w:val="22"/>
                          <w:szCs w:val="22"/>
                          <w:lang w:eastAsia="x-none"/>
                        </w:rPr>
                      </w:pPr>
                      <w:r w:rsidRPr="00860C32">
                        <w:rPr>
                          <w:sz w:val="22"/>
                          <w:szCs w:val="22"/>
                          <w:lang w:eastAsia="x-none"/>
                        </w:rPr>
                        <w:t>Support the following options (in the agreement made in RAN1#106-e) for a new mechanism of MG activation request for the purpose of positioning.</w:t>
                      </w:r>
                    </w:p>
                    <w:p w14:paraId="7E15DAEB" w14:textId="77777777" w:rsidR="007E2A67" w:rsidRPr="00860C32" w:rsidRDefault="007E2A67" w:rsidP="007E2A67">
                      <w:pPr>
                        <w:numPr>
                          <w:ilvl w:val="0"/>
                          <w:numId w:val="20"/>
                        </w:numPr>
                        <w:spacing w:after="0"/>
                        <w:rPr>
                          <w:sz w:val="22"/>
                          <w:szCs w:val="22"/>
                          <w:lang w:eastAsia="x-none"/>
                        </w:rPr>
                      </w:pPr>
                      <w:r w:rsidRPr="00860C32">
                        <w:rPr>
                          <w:sz w:val="22"/>
                          <w:szCs w:val="22"/>
                          <w:lang w:eastAsia="x-none"/>
                        </w:rPr>
                        <w:t>Option 2: by UE (via UCI or UL MAC CE)</w:t>
                      </w:r>
                    </w:p>
                    <w:p w14:paraId="277C6A66" w14:textId="77777777" w:rsidR="007E2A67" w:rsidRPr="00860C32" w:rsidRDefault="007E2A67" w:rsidP="007E2A67">
                      <w:pPr>
                        <w:numPr>
                          <w:ilvl w:val="1"/>
                          <w:numId w:val="20"/>
                        </w:numPr>
                        <w:spacing w:after="0"/>
                        <w:rPr>
                          <w:sz w:val="22"/>
                          <w:szCs w:val="22"/>
                          <w:lang w:eastAsia="x-none"/>
                        </w:rPr>
                      </w:pPr>
                      <w:r w:rsidRPr="00860C32">
                        <w:rPr>
                          <w:sz w:val="22"/>
                          <w:szCs w:val="22"/>
                          <w:lang w:eastAsia="x-none"/>
                        </w:rPr>
                        <w:t>Select only one of UCI and UL MAC CE in RAN1#106bis-e</w:t>
                      </w:r>
                    </w:p>
                    <w:p w14:paraId="6B0A9CCD" w14:textId="77777777" w:rsidR="007E2A67" w:rsidRPr="00860C32" w:rsidRDefault="007E2A67" w:rsidP="007E2A67">
                      <w:pPr>
                        <w:numPr>
                          <w:ilvl w:val="0"/>
                          <w:numId w:val="20"/>
                        </w:numPr>
                        <w:spacing w:after="0"/>
                        <w:rPr>
                          <w:sz w:val="22"/>
                          <w:szCs w:val="22"/>
                          <w:lang w:eastAsia="x-none"/>
                        </w:rPr>
                      </w:pPr>
                      <w:r w:rsidRPr="00860C32">
                        <w:rPr>
                          <w:sz w:val="22"/>
                          <w:szCs w:val="22"/>
                          <w:lang w:eastAsia="x-none"/>
                        </w:rPr>
                        <w:t>Option 1: by LMF (via an NRPPa message)</w:t>
                      </w:r>
                    </w:p>
                    <w:p w14:paraId="112E44D5" w14:textId="77777777" w:rsidR="007E2A67" w:rsidRPr="00860C32" w:rsidRDefault="007E2A67" w:rsidP="007E2A67">
                      <w:pPr>
                        <w:numPr>
                          <w:ilvl w:val="1"/>
                          <w:numId w:val="20"/>
                        </w:numPr>
                        <w:spacing w:after="0"/>
                        <w:rPr>
                          <w:sz w:val="22"/>
                          <w:szCs w:val="22"/>
                          <w:lang w:eastAsia="x-none"/>
                        </w:rPr>
                      </w:pPr>
                      <w:r w:rsidRPr="00860C32">
                        <w:rPr>
                          <w:sz w:val="22"/>
                          <w:szCs w:val="22"/>
                          <w:lang w:eastAsia="x-none"/>
                        </w:rPr>
                        <w:t>Note: This is transparent to the UE</w:t>
                      </w:r>
                    </w:p>
                    <w:p w14:paraId="371369A2" w14:textId="77777777" w:rsidR="007E2A67" w:rsidRPr="00860C32" w:rsidRDefault="007E2A67" w:rsidP="007E2A67">
                      <w:pPr>
                        <w:rPr>
                          <w:sz w:val="22"/>
                          <w:szCs w:val="22"/>
                          <w:lang w:eastAsia="x-none"/>
                        </w:rPr>
                      </w:pPr>
                    </w:p>
                    <w:p w14:paraId="6573DBC3" w14:textId="77777777" w:rsidR="00C55F82" w:rsidRPr="008F1E26" w:rsidRDefault="00C55F82" w:rsidP="00C55F82">
                      <w:pPr>
                        <w:rPr>
                          <w:sz w:val="22"/>
                          <w:szCs w:val="22"/>
                          <w:lang w:eastAsia="x-none"/>
                        </w:rPr>
                      </w:pPr>
                      <w:r w:rsidRPr="008F1E26">
                        <w:rPr>
                          <w:sz w:val="22"/>
                          <w:szCs w:val="22"/>
                          <w:highlight w:val="green"/>
                          <w:lang w:eastAsia="x-none"/>
                        </w:rPr>
                        <w:t>Agreement:</w:t>
                      </w:r>
                    </w:p>
                    <w:p w14:paraId="28C2AD86" w14:textId="77777777" w:rsidR="00C55F82" w:rsidRPr="008F1E26" w:rsidRDefault="00C55F82" w:rsidP="00C55F82">
                      <w:pPr>
                        <w:rPr>
                          <w:sz w:val="22"/>
                          <w:szCs w:val="22"/>
                          <w:lang w:eastAsia="x-none"/>
                        </w:rPr>
                      </w:pPr>
                      <w:r w:rsidRPr="008F1E26">
                        <w:rPr>
                          <w:sz w:val="22"/>
                          <w:szCs w:val="22"/>
                          <w:lang w:eastAsia="x-none"/>
                        </w:rPr>
                        <w:t>For the purpose of positioning latency reduction, with potential support a new MG activation and deactivation procedure, consider the following options with a decision to be made in RAN1#106b (and RAN4 to be informed about any decision made)</w:t>
                      </w:r>
                    </w:p>
                    <w:p w14:paraId="4F87A474" w14:textId="77777777" w:rsidR="00C55F82" w:rsidRPr="008F1E26" w:rsidRDefault="00C55F82" w:rsidP="00C55F82">
                      <w:pPr>
                        <w:numPr>
                          <w:ilvl w:val="0"/>
                          <w:numId w:val="18"/>
                        </w:numPr>
                        <w:spacing w:after="0"/>
                        <w:rPr>
                          <w:sz w:val="22"/>
                          <w:szCs w:val="22"/>
                          <w:lang w:eastAsia="x-none"/>
                        </w:rPr>
                      </w:pPr>
                      <w:r w:rsidRPr="008F1E26">
                        <w:rPr>
                          <w:sz w:val="22"/>
                          <w:szCs w:val="22"/>
                          <w:lang w:eastAsia="x-none"/>
                        </w:rPr>
                        <w:t>Option. 1: DCI</w:t>
                      </w:r>
                    </w:p>
                    <w:p w14:paraId="21BCC784" w14:textId="77777777" w:rsidR="00C55F82" w:rsidRPr="008F1E26" w:rsidRDefault="00C55F82" w:rsidP="00C55F82">
                      <w:pPr>
                        <w:numPr>
                          <w:ilvl w:val="0"/>
                          <w:numId w:val="18"/>
                        </w:numPr>
                        <w:spacing w:after="0"/>
                        <w:rPr>
                          <w:sz w:val="22"/>
                          <w:szCs w:val="22"/>
                          <w:lang w:eastAsia="x-none"/>
                        </w:rPr>
                      </w:pPr>
                      <w:r w:rsidRPr="008F1E26">
                        <w:rPr>
                          <w:sz w:val="22"/>
                          <w:szCs w:val="22"/>
                          <w:lang w:eastAsia="x-none"/>
                        </w:rPr>
                        <w:t>Option. 2: DL MAC CE</w:t>
                      </w:r>
                    </w:p>
                    <w:p w14:paraId="623ED078" w14:textId="77777777" w:rsidR="00C55F82" w:rsidRPr="008F1E26" w:rsidRDefault="00C55F82" w:rsidP="00C55F82">
                      <w:pPr>
                        <w:numPr>
                          <w:ilvl w:val="0"/>
                          <w:numId w:val="18"/>
                        </w:numPr>
                        <w:spacing w:after="0"/>
                        <w:rPr>
                          <w:sz w:val="22"/>
                          <w:szCs w:val="22"/>
                          <w:lang w:eastAsia="x-none"/>
                        </w:rPr>
                      </w:pPr>
                      <w:r w:rsidRPr="008F1E26">
                        <w:rPr>
                          <w:sz w:val="22"/>
                          <w:szCs w:val="22"/>
                          <w:lang w:eastAsia="x-none"/>
                        </w:rPr>
                        <w:t>Option. 3: UE autonomously applies the MG</w:t>
                      </w:r>
                    </w:p>
                    <w:p w14:paraId="1ED06A4E" w14:textId="77777777" w:rsidR="00C55F82" w:rsidRPr="008F1E26" w:rsidRDefault="00C55F82" w:rsidP="00C55F82">
                      <w:pPr>
                        <w:rPr>
                          <w:sz w:val="22"/>
                          <w:szCs w:val="22"/>
                          <w:lang w:eastAsia="x-none"/>
                        </w:rPr>
                      </w:pPr>
                      <w:r w:rsidRPr="008F1E26">
                        <w:rPr>
                          <w:rFonts w:hint="eastAsia"/>
                          <w:sz w:val="22"/>
                          <w:szCs w:val="22"/>
                          <w:lang w:eastAsia="x-none"/>
                        </w:rPr>
                        <w:t>F</w:t>
                      </w:r>
                      <w:r w:rsidRPr="008F1E26">
                        <w:rPr>
                          <w:sz w:val="22"/>
                          <w:szCs w:val="22"/>
                          <w:lang w:eastAsia="x-none"/>
                        </w:rPr>
                        <w:t>FS whether deactivation can be implicit via configurable number of the MG occasions</w:t>
                      </w:r>
                    </w:p>
                    <w:p w14:paraId="1B996FD5" w14:textId="77777777" w:rsidR="00637D64" w:rsidRPr="00860C32" w:rsidRDefault="00637D64" w:rsidP="00637D64">
                      <w:pPr>
                        <w:rPr>
                          <w:sz w:val="22"/>
                          <w:szCs w:val="22"/>
                          <w:lang w:eastAsia="x-none"/>
                        </w:rPr>
                      </w:pPr>
                      <w:r w:rsidRPr="00860C32">
                        <w:rPr>
                          <w:sz w:val="22"/>
                          <w:szCs w:val="22"/>
                          <w:highlight w:val="yellow"/>
                          <w:lang w:eastAsia="x-none"/>
                        </w:rPr>
                        <w:t>Proposal:</w:t>
                      </w:r>
                    </w:p>
                    <w:p w14:paraId="6863EEC8" w14:textId="77777777" w:rsidR="00637D64" w:rsidRPr="00860C32" w:rsidRDefault="00637D64" w:rsidP="00637D64">
                      <w:pPr>
                        <w:rPr>
                          <w:sz w:val="22"/>
                          <w:szCs w:val="22"/>
                          <w:lang w:eastAsia="x-none"/>
                        </w:rPr>
                      </w:pPr>
                      <w:r w:rsidRPr="00860C32">
                        <w:rPr>
                          <w:sz w:val="22"/>
                          <w:szCs w:val="22"/>
                          <w:lang w:eastAsia="x-none"/>
                        </w:rPr>
                        <w:t xml:space="preserve">Support the following option (from the agreement made in RAN1#106-e) for a new </w:t>
                      </w:r>
                      <w:r w:rsidRPr="00860C32">
                        <w:rPr>
                          <w:rFonts w:hint="eastAsia"/>
                          <w:sz w:val="22"/>
                          <w:szCs w:val="22"/>
                          <w:lang w:eastAsia="x-none"/>
                        </w:rPr>
                        <w:t>MG activation procedure</w:t>
                      </w:r>
                      <w:r w:rsidRPr="00860C32">
                        <w:rPr>
                          <w:sz w:val="22"/>
                          <w:szCs w:val="22"/>
                          <w:lang w:eastAsia="x-none"/>
                        </w:rPr>
                        <w:t xml:space="preserve"> to be performed by the gNB</w:t>
                      </w:r>
                      <w:r w:rsidRPr="00860C32">
                        <w:rPr>
                          <w:rFonts w:hint="eastAsia"/>
                          <w:sz w:val="22"/>
                          <w:szCs w:val="22"/>
                          <w:lang w:eastAsia="x-none"/>
                        </w:rPr>
                        <w:t>.</w:t>
                      </w:r>
                    </w:p>
                    <w:p w14:paraId="5CCC5588" w14:textId="77777777" w:rsidR="00637D64" w:rsidRPr="008F1E26" w:rsidRDefault="00637D64" w:rsidP="00637D64">
                      <w:pPr>
                        <w:rPr>
                          <w:sz w:val="22"/>
                          <w:szCs w:val="22"/>
                          <w:lang w:eastAsia="x-none"/>
                        </w:rPr>
                      </w:pPr>
                      <w:r>
                        <w:rPr>
                          <w:rFonts w:hint="eastAsia"/>
                          <w:lang w:eastAsia="x-none"/>
                        </w:rPr>
                        <w:t>Option 2: DL MAC CE</w:t>
                      </w:r>
                    </w:p>
                    <w:p w14:paraId="3C8AFC97" w14:textId="77777777" w:rsidR="00C55F82" w:rsidRDefault="00C55F82" w:rsidP="00C55F82"/>
                  </w:txbxContent>
                </v:textbox>
                <w10:anchorlock/>
              </v:shape>
            </w:pict>
          </mc:Fallback>
        </mc:AlternateContent>
      </w:r>
    </w:p>
    <w:p w14:paraId="399E3011" w14:textId="3220A7EB" w:rsidR="007C31D0" w:rsidRPr="00AA30CD" w:rsidRDefault="00303C4B" w:rsidP="00D1305C">
      <w:pPr>
        <w:rPr>
          <w:b/>
          <w:bCs/>
          <w:sz w:val="22"/>
          <w:szCs w:val="22"/>
        </w:rPr>
      </w:pPr>
      <w:r w:rsidRPr="00E02FF3">
        <w:rPr>
          <w:b/>
          <w:bCs/>
          <w:sz w:val="22"/>
          <w:szCs w:val="22"/>
        </w:rPr>
        <w:lastRenderedPageBreak/>
        <w:t xml:space="preserve">Proposal 1: RAN4 to </w:t>
      </w:r>
      <w:r>
        <w:rPr>
          <w:b/>
          <w:bCs/>
          <w:sz w:val="22"/>
          <w:szCs w:val="22"/>
        </w:rPr>
        <w:t>support activation/deactivation of pre-configured MG for</w:t>
      </w:r>
      <w:r w:rsidRPr="00E02FF3">
        <w:rPr>
          <w:b/>
          <w:bCs/>
          <w:sz w:val="22"/>
          <w:szCs w:val="22"/>
        </w:rPr>
        <w:t xml:space="preserve"> </w:t>
      </w:r>
      <w:r>
        <w:rPr>
          <w:b/>
          <w:bCs/>
          <w:sz w:val="22"/>
          <w:szCs w:val="22"/>
        </w:rPr>
        <w:t>PRS-based</w:t>
      </w:r>
      <w:r w:rsidRPr="00E02FF3">
        <w:rPr>
          <w:b/>
          <w:bCs/>
          <w:sz w:val="22"/>
          <w:szCs w:val="22"/>
        </w:rPr>
        <w:t xml:space="preserve"> positioning</w:t>
      </w:r>
      <w:r>
        <w:rPr>
          <w:b/>
          <w:bCs/>
          <w:sz w:val="22"/>
          <w:szCs w:val="22"/>
        </w:rPr>
        <w:t xml:space="preserve"> measurements by the </w:t>
      </w:r>
      <w:proofErr w:type="spellStart"/>
      <w:r>
        <w:rPr>
          <w:b/>
          <w:bCs/>
          <w:sz w:val="22"/>
          <w:szCs w:val="22"/>
        </w:rPr>
        <w:t>gNB</w:t>
      </w:r>
      <w:proofErr w:type="spellEnd"/>
      <w:r>
        <w:rPr>
          <w:b/>
          <w:bCs/>
          <w:sz w:val="22"/>
          <w:szCs w:val="22"/>
        </w:rPr>
        <w:t xml:space="preserve"> via DL MAC CE.</w:t>
      </w:r>
    </w:p>
    <w:p w14:paraId="09B6E112" w14:textId="1AF6E80A" w:rsidR="002160C2" w:rsidRDefault="002334A9" w:rsidP="00FE6D5F">
      <w:pPr>
        <w:pStyle w:val="Heading1"/>
        <w:rPr>
          <w:lang w:val="en-US"/>
        </w:rPr>
      </w:pPr>
      <w:r>
        <w:rPr>
          <w:lang w:val="en-US"/>
        </w:rPr>
        <w:t>Configuration</w:t>
      </w:r>
    </w:p>
    <w:p w14:paraId="0D309051" w14:textId="0CB1A6A0" w:rsidR="0070016B" w:rsidRDefault="0070016B" w:rsidP="0070016B">
      <w:pPr>
        <w:rPr>
          <w:sz w:val="22"/>
          <w:szCs w:val="22"/>
          <w:lang w:val="en-US"/>
        </w:rPr>
      </w:pPr>
      <w:r w:rsidRPr="00FE1321">
        <w:rPr>
          <w:sz w:val="22"/>
          <w:szCs w:val="22"/>
          <w:lang w:val="en-US"/>
        </w:rPr>
        <w:t xml:space="preserve">The </w:t>
      </w:r>
      <w:r w:rsidR="00FE1321">
        <w:rPr>
          <w:sz w:val="22"/>
          <w:szCs w:val="22"/>
          <w:lang w:val="en-US"/>
        </w:rPr>
        <w:t>questions</w:t>
      </w:r>
      <w:r w:rsidR="008A7E5A" w:rsidRPr="00FE1321">
        <w:rPr>
          <w:sz w:val="22"/>
          <w:szCs w:val="22"/>
          <w:lang w:val="en-US"/>
        </w:rPr>
        <w:t xml:space="preserve"> of whether </w:t>
      </w:r>
      <w:r w:rsidR="00FE1321" w:rsidRPr="00FE1321">
        <w:rPr>
          <w:sz w:val="22"/>
          <w:szCs w:val="22"/>
          <w:lang w:val="en-US"/>
        </w:rPr>
        <w:t>a pre-configured MG c</w:t>
      </w:r>
      <w:r w:rsidR="00A773A7">
        <w:rPr>
          <w:sz w:val="22"/>
          <w:szCs w:val="22"/>
          <w:lang w:val="en-US"/>
        </w:rPr>
        <w:t>ould</w:t>
      </w:r>
      <w:r w:rsidR="00FE1321" w:rsidRPr="00FE1321">
        <w:rPr>
          <w:sz w:val="22"/>
          <w:szCs w:val="22"/>
          <w:lang w:val="en-US"/>
        </w:rPr>
        <w:t xml:space="preserve"> be configured to behave as a legacy MG (always on) was discussed in RAN4#100-e [1].</w:t>
      </w:r>
    </w:p>
    <w:p w14:paraId="6EBF0C14" w14:textId="713CC708" w:rsidR="00FE1321" w:rsidRPr="00FE1321" w:rsidRDefault="00FE1321" w:rsidP="0070016B">
      <w:pPr>
        <w:rPr>
          <w:sz w:val="22"/>
          <w:szCs w:val="22"/>
          <w:lang w:val="en-US"/>
        </w:rPr>
      </w:pPr>
      <w:r w:rsidRPr="00FE1321">
        <w:rPr>
          <w:noProof/>
          <w:sz w:val="22"/>
          <w:szCs w:val="22"/>
          <w:lang w:val="en-US"/>
        </w:rPr>
        <mc:AlternateContent>
          <mc:Choice Requires="wps">
            <w:drawing>
              <wp:inline distT="0" distB="0" distL="0" distR="0" wp14:anchorId="43AC6CF3" wp14:editId="791F942D">
                <wp:extent cx="6105525" cy="1057275"/>
                <wp:effectExtent l="0" t="0" r="28575" b="28575"/>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057275"/>
                        </a:xfrm>
                        <a:prstGeom prst="rect">
                          <a:avLst/>
                        </a:prstGeom>
                        <a:solidFill>
                          <a:srgbClr val="FFFFFF"/>
                        </a:solidFill>
                        <a:ln w="9525">
                          <a:solidFill>
                            <a:srgbClr val="000000"/>
                          </a:solidFill>
                          <a:miter lim="800000"/>
                          <a:headEnd/>
                          <a:tailEnd/>
                        </a:ln>
                      </wps:spPr>
                      <wps:txbx>
                        <w:txbxContent>
                          <w:p w14:paraId="6CFECE45" w14:textId="1E4D1B16" w:rsidR="00FE1321" w:rsidRPr="00C57708" w:rsidRDefault="00FE1321" w:rsidP="00C57708">
                            <w:pPr>
                              <w:pStyle w:val="ListParagraph"/>
                              <w:numPr>
                                <w:ilvl w:val="0"/>
                                <w:numId w:val="12"/>
                              </w:numPr>
                              <w:overflowPunct w:val="0"/>
                              <w:autoSpaceDE w:val="0"/>
                              <w:autoSpaceDN w:val="0"/>
                              <w:adjustRightInd w:val="0"/>
                              <w:spacing w:after="180" w:line="259" w:lineRule="auto"/>
                              <w:ind w:left="360"/>
                              <w:contextualSpacing w:val="0"/>
                              <w:textAlignment w:val="baseline"/>
                              <w:rPr>
                                <w:rFonts w:eastAsiaTheme="minorEastAsia"/>
                                <w:color w:val="0070C0"/>
                              </w:rPr>
                            </w:pPr>
                            <w:r w:rsidRPr="00C57708">
                              <w:rPr>
                                <w:lang w:eastAsia="zh-CN"/>
                              </w:rPr>
                              <w:t>Without considering concurrent MG and on top of the RRC parameter(s) used to differentiate Pre-MG with the legacy MG,</w:t>
                            </w:r>
                          </w:p>
                          <w:p w14:paraId="0EEB3AD5" w14:textId="6B150C19" w:rsidR="00FE1321" w:rsidRPr="00C57708" w:rsidRDefault="00FE1321" w:rsidP="00C57708">
                            <w:pPr>
                              <w:pStyle w:val="ListParagraph"/>
                              <w:numPr>
                                <w:ilvl w:val="2"/>
                                <w:numId w:val="13"/>
                              </w:numPr>
                              <w:spacing w:after="120" w:line="252" w:lineRule="auto"/>
                              <w:ind w:left="1440"/>
                              <w:contextualSpacing w:val="0"/>
                              <w:rPr>
                                <w:rFonts w:eastAsiaTheme="minorEastAsia"/>
                                <w:color w:val="0070C0"/>
                              </w:rPr>
                            </w:pPr>
                            <w:r w:rsidRPr="00C57708">
                              <w:rPr>
                                <w:lang w:eastAsia="zh-CN"/>
                              </w:rPr>
                              <w:t xml:space="preserve"> FFS whether additional mechanism is needed to switch the configured pre-MG to serve as the same functionaries as the legacy MG (MG is always on). </w:t>
                            </w:r>
                          </w:p>
                        </w:txbxContent>
                      </wps:txbx>
                      <wps:bodyPr rot="0" vert="horz" wrap="square" lIns="91440" tIns="45720" rIns="91440" bIns="45720" anchor="t" anchorCtr="0">
                        <a:noAutofit/>
                      </wps:bodyPr>
                    </wps:wsp>
                  </a:graphicData>
                </a:graphic>
              </wp:inline>
            </w:drawing>
          </mc:Choice>
          <mc:Fallback>
            <w:pict>
              <v:shape w14:anchorId="43AC6CF3" id="_x0000_s1030" type="#_x0000_t202" style="width:480.75pt;height:8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">
                <v:textbox>
                  <w:txbxContent>
                    <w:p w14:paraId="6CFECE45" w14:textId="1E4D1B16" w:rsidR="00FE1321" w:rsidRPr="00C57708" w:rsidRDefault="00FE1321" w:rsidP="00C57708">
                      <w:pPr>
                        <w:pStyle w:val="ListParagraph"/>
                        <w:numPr>
                          <w:ilvl w:val="0"/>
                          <w:numId w:val="12"/>
                        </w:numPr>
                        <w:overflowPunct w:val="0"/>
                        <w:autoSpaceDE w:val="0"/>
                        <w:autoSpaceDN w:val="0"/>
                        <w:adjustRightInd w:val="0"/>
                        <w:spacing w:after="180" w:line="259" w:lineRule="auto"/>
                        <w:ind w:left="360"/>
                        <w:contextualSpacing w:val="0"/>
                        <w:textAlignment w:val="baseline"/>
                        <w:rPr>
                          <w:rFonts w:eastAsiaTheme="minorEastAsia"/>
                          <w:color w:val="0070C0"/>
                        </w:rPr>
                      </w:pPr>
                      <w:r w:rsidRPr="00C57708">
                        <w:rPr>
                          <w:lang w:eastAsia="zh-CN"/>
                        </w:rPr>
                        <w:t>Without considering concurrent MG and on top of the RRC parameter(s) used to differentiate Pre-MG with the legacy MG,</w:t>
                      </w:r>
                    </w:p>
                    <w:p w14:paraId="0EEB3AD5" w14:textId="6B150C19" w:rsidR="00FE1321" w:rsidRPr="00C57708" w:rsidRDefault="00FE1321" w:rsidP="00C57708">
                      <w:pPr>
                        <w:pStyle w:val="ListParagraph"/>
                        <w:numPr>
                          <w:ilvl w:val="2"/>
                          <w:numId w:val="13"/>
                        </w:numPr>
                        <w:spacing w:after="120" w:line="252" w:lineRule="auto"/>
                        <w:ind w:left="1440"/>
                        <w:contextualSpacing w:val="0"/>
                        <w:rPr>
                          <w:rFonts w:eastAsiaTheme="minorEastAsia"/>
                          <w:color w:val="0070C0"/>
                        </w:rPr>
                      </w:pPr>
                      <w:r w:rsidRPr="00C57708">
                        <w:rPr>
                          <w:lang w:eastAsia="zh-CN"/>
                        </w:rPr>
                        <w:t xml:space="preserve"> FFS whether additional mechanism is needed to switch the configured pre-MG to serve as the same functionaries as the legacy MG (MG is always on). </w:t>
                      </w:r>
                    </w:p>
                  </w:txbxContent>
                </v:textbox>
                <w10:anchorlock/>
              </v:shape>
            </w:pict>
          </mc:Fallback>
        </mc:AlternateContent>
      </w:r>
    </w:p>
    <w:p w14:paraId="54949322" w14:textId="4ED5E607" w:rsidR="009E0779" w:rsidRDefault="00A773A7" w:rsidP="00D97E58">
      <w:pPr>
        <w:spacing w:after="120"/>
        <w:jc w:val="both"/>
        <w:rPr>
          <w:sz w:val="22"/>
          <w:szCs w:val="22"/>
        </w:rPr>
      </w:pPr>
      <w:r>
        <w:rPr>
          <w:sz w:val="22"/>
          <w:szCs w:val="22"/>
        </w:rPr>
        <w:t>In our view</w:t>
      </w:r>
      <w:r w:rsidR="00987CAA">
        <w:rPr>
          <w:sz w:val="22"/>
          <w:szCs w:val="22"/>
        </w:rPr>
        <w:t>, it would be unnecessary to a</w:t>
      </w:r>
      <w:r w:rsidR="00915F62">
        <w:rPr>
          <w:sz w:val="22"/>
          <w:szCs w:val="22"/>
        </w:rPr>
        <w:t>dd a new mechanism to indicate that a pre-</w:t>
      </w:r>
      <w:proofErr w:type="spellStart"/>
      <w:r w:rsidR="00915F62">
        <w:rPr>
          <w:sz w:val="22"/>
          <w:szCs w:val="22"/>
        </w:rPr>
        <w:t>confgured</w:t>
      </w:r>
      <w:proofErr w:type="spellEnd"/>
      <w:r w:rsidR="00915F62">
        <w:rPr>
          <w:sz w:val="22"/>
          <w:szCs w:val="22"/>
        </w:rPr>
        <w:t xml:space="preserve"> MG is ‘always on’ at RRC configuration time. </w:t>
      </w:r>
      <w:r w:rsidR="00603C4B">
        <w:rPr>
          <w:sz w:val="22"/>
          <w:szCs w:val="22"/>
        </w:rPr>
        <w:t>The same effect can be achieved by configuring a legacy MG</w:t>
      </w:r>
      <w:r w:rsidR="00200790">
        <w:rPr>
          <w:sz w:val="22"/>
          <w:szCs w:val="22"/>
        </w:rPr>
        <w:t xml:space="preserve"> via RRC.</w:t>
      </w:r>
      <w:r w:rsidR="00603C4B">
        <w:rPr>
          <w:sz w:val="22"/>
          <w:szCs w:val="22"/>
        </w:rPr>
        <w:t xml:space="preserve"> </w:t>
      </w:r>
      <w:r w:rsidR="002D6317">
        <w:rPr>
          <w:sz w:val="22"/>
          <w:szCs w:val="22"/>
        </w:rPr>
        <w:t>W</w:t>
      </w:r>
      <w:r w:rsidR="00200790">
        <w:rPr>
          <w:sz w:val="22"/>
          <w:szCs w:val="22"/>
        </w:rPr>
        <w:t>e don’t see a</w:t>
      </w:r>
      <w:r w:rsidR="002D6317">
        <w:rPr>
          <w:sz w:val="22"/>
          <w:szCs w:val="22"/>
        </w:rPr>
        <w:t xml:space="preserve"> benefit</w:t>
      </w:r>
      <w:r w:rsidR="00200790">
        <w:rPr>
          <w:sz w:val="22"/>
          <w:szCs w:val="22"/>
        </w:rPr>
        <w:t>.</w:t>
      </w:r>
      <w:r w:rsidR="00AF4F70">
        <w:rPr>
          <w:sz w:val="22"/>
          <w:szCs w:val="22"/>
        </w:rPr>
        <w:t xml:space="preserve"> If activation/deactivation </w:t>
      </w:r>
      <w:r w:rsidR="000C55D1">
        <w:rPr>
          <w:sz w:val="22"/>
          <w:szCs w:val="22"/>
        </w:rPr>
        <w:t xml:space="preserve">of a pre-configured MG is desired independent of BWP, this could be achieved </w:t>
      </w:r>
      <w:r w:rsidR="002A1E68">
        <w:rPr>
          <w:sz w:val="22"/>
          <w:szCs w:val="22"/>
        </w:rPr>
        <w:t>via DL MAC CE, which would provide more flexibility</w:t>
      </w:r>
      <w:r w:rsidR="006A103C">
        <w:rPr>
          <w:sz w:val="22"/>
          <w:szCs w:val="22"/>
        </w:rPr>
        <w:t xml:space="preserve"> and r</w:t>
      </w:r>
      <w:r w:rsidR="002D6317">
        <w:rPr>
          <w:sz w:val="22"/>
          <w:szCs w:val="22"/>
        </w:rPr>
        <w:t>educed latency</w:t>
      </w:r>
      <w:r w:rsidR="00700E6E">
        <w:rPr>
          <w:sz w:val="22"/>
          <w:szCs w:val="22"/>
        </w:rPr>
        <w:t>.</w:t>
      </w:r>
    </w:p>
    <w:p w14:paraId="7EE66B16" w14:textId="2255146A" w:rsidR="006A103C" w:rsidRPr="00426E08" w:rsidRDefault="006A103C" w:rsidP="00D97E58">
      <w:pPr>
        <w:spacing w:after="120"/>
        <w:jc w:val="both"/>
        <w:rPr>
          <w:b/>
          <w:bCs/>
          <w:sz w:val="22"/>
          <w:szCs w:val="22"/>
        </w:rPr>
      </w:pPr>
      <w:r w:rsidRPr="00426E08">
        <w:rPr>
          <w:b/>
          <w:bCs/>
          <w:sz w:val="22"/>
          <w:szCs w:val="22"/>
        </w:rPr>
        <w:t xml:space="preserve">Proposal 2: </w:t>
      </w:r>
      <w:r w:rsidR="001A3593" w:rsidRPr="00426E08">
        <w:rPr>
          <w:b/>
          <w:bCs/>
          <w:sz w:val="22"/>
          <w:szCs w:val="22"/>
        </w:rPr>
        <w:t xml:space="preserve">It is not necessary to introduce a new mechanism to </w:t>
      </w:r>
      <w:r w:rsidR="00426E08" w:rsidRPr="00426E08">
        <w:rPr>
          <w:b/>
          <w:bCs/>
          <w:sz w:val="22"/>
          <w:szCs w:val="22"/>
        </w:rPr>
        <w:t xml:space="preserve">set up an ‘always on’ pre-configured </w:t>
      </w:r>
      <w:r w:rsidR="00426E08">
        <w:rPr>
          <w:b/>
          <w:bCs/>
          <w:sz w:val="22"/>
          <w:szCs w:val="22"/>
        </w:rPr>
        <w:t>MG</w:t>
      </w:r>
      <w:r w:rsidR="00426E08" w:rsidRPr="00426E08">
        <w:rPr>
          <w:b/>
          <w:bCs/>
          <w:sz w:val="22"/>
          <w:szCs w:val="22"/>
        </w:rPr>
        <w:t xml:space="preserve"> via RRC.</w:t>
      </w:r>
    </w:p>
    <w:p w14:paraId="3C9AB586" w14:textId="271DEA02" w:rsidR="00EC2A0B" w:rsidRDefault="00D97E58" w:rsidP="005D6C7D">
      <w:pPr>
        <w:pStyle w:val="Heading1"/>
        <w:rPr>
          <w:lang w:val="en-US"/>
        </w:rPr>
      </w:pPr>
      <w:bookmarkStart w:id="3" w:name="_Ref85267976"/>
      <w:r>
        <w:rPr>
          <w:lang w:val="en-US"/>
        </w:rPr>
        <w:t>Activation/deactivation</w:t>
      </w:r>
      <w:bookmarkEnd w:id="3"/>
    </w:p>
    <w:p w14:paraId="421D7968" w14:textId="77777777" w:rsidR="004A60FE" w:rsidRPr="003302F7" w:rsidRDefault="004A60FE" w:rsidP="004A60FE">
      <w:pPr>
        <w:rPr>
          <w:sz w:val="22"/>
          <w:szCs w:val="22"/>
          <w:lang w:val="en-US"/>
        </w:rPr>
      </w:pPr>
      <w:r w:rsidRPr="003302F7">
        <w:rPr>
          <w:sz w:val="22"/>
          <w:szCs w:val="22"/>
          <w:lang w:val="en-US"/>
        </w:rPr>
        <w:t>In RAN4#100-e, RAN4 reached the agreement below regarding activation/deactivation of pre-configured MG [1]:</w:t>
      </w:r>
    </w:p>
    <w:p w14:paraId="7FC7582E" w14:textId="77777777" w:rsidR="004A60FE" w:rsidRPr="008F324E" w:rsidRDefault="004A60FE" w:rsidP="004A60FE">
      <w:r>
        <w:rPr>
          <w:noProof/>
        </w:rPr>
        <mc:AlternateContent>
          <mc:Choice Requires="wps">
            <w:drawing>
              <wp:inline distT="0" distB="0" distL="0" distR="0" wp14:anchorId="5B3F690C" wp14:editId="2AADC641">
                <wp:extent cx="6096000" cy="1404620"/>
                <wp:effectExtent l="0" t="0" r="1905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0ADF6390" w14:textId="77777777" w:rsidR="004A60FE" w:rsidRPr="00980446" w:rsidRDefault="004A60FE" w:rsidP="004A60FE">
                            <w:pPr>
                              <w:pStyle w:val="ListParagraph"/>
                              <w:numPr>
                                <w:ilvl w:val="0"/>
                                <w:numId w:val="10"/>
                              </w:numPr>
                              <w:spacing w:after="120" w:line="252" w:lineRule="auto"/>
                              <w:contextualSpacing w:val="0"/>
                              <w:rPr>
                                <w:sz w:val="22"/>
                                <w:szCs w:val="22"/>
                                <w:lang w:eastAsia="ja-JP"/>
                              </w:rPr>
                            </w:pPr>
                            <w:r w:rsidRPr="00980446">
                              <w:rPr>
                                <w:sz w:val="22"/>
                                <w:szCs w:val="22"/>
                                <w:lang w:eastAsia="ja-JP"/>
                              </w:rPr>
                              <w:t xml:space="preserve">NW can control activation/deactivation of pre-configured MG </w:t>
                            </w:r>
                          </w:p>
                          <w:p w14:paraId="36FB45AF" w14:textId="77777777" w:rsidR="004A60FE" w:rsidRPr="00980446" w:rsidRDefault="004A60FE" w:rsidP="004A60FE">
                            <w:pPr>
                              <w:pStyle w:val="ListParagraph"/>
                              <w:numPr>
                                <w:ilvl w:val="1"/>
                                <w:numId w:val="10"/>
                              </w:numPr>
                              <w:spacing w:after="120" w:line="252" w:lineRule="auto"/>
                              <w:contextualSpacing w:val="0"/>
                              <w:rPr>
                                <w:sz w:val="22"/>
                                <w:szCs w:val="22"/>
                                <w:lang w:eastAsia="ja-JP"/>
                              </w:rPr>
                            </w:pPr>
                            <w:r w:rsidRPr="00980446">
                              <w:rPr>
                                <w:sz w:val="22"/>
                                <w:szCs w:val="22"/>
                                <w:lang w:eastAsia="ja-JP"/>
                              </w:rPr>
                              <w:t>RRC based activation/deactivation method is supported</w:t>
                            </w:r>
                          </w:p>
                          <w:p w14:paraId="60AD1128" w14:textId="77777777" w:rsidR="004A60FE" w:rsidRPr="00980446" w:rsidRDefault="004A60FE" w:rsidP="004A60FE">
                            <w:pPr>
                              <w:pStyle w:val="ListParagraph"/>
                              <w:numPr>
                                <w:ilvl w:val="2"/>
                                <w:numId w:val="10"/>
                              </w:numPr>
                              <w:spacing w:after="120" w:line="252" w:lineRule="auto"/>
                              <w:contextualSpacing w:val="0"/>
                              <w:rPr>
                                <w:sz w:val="22"/>
                                <w:szCs w:val="22"/>
                                <w:lang w:eastAsia="ja-JP"/>
                              </w:rPr>
                            </w:pPr>
                            <w:r w:rsidRPr="00980446">
                              <w:rPr>
                                <w:sz w:val="22"/>
                                <w:szCs w:val="22"/>
                                <w:lang w:eastAsia="ja-JP"/>
                              </w:rPr>
                              <w:t>Network can indicate activation/deactivation status per BWP</w:t>
                            </w:r>
                          </w:p>
                          <w:p w14:paraId="6A78096A" w14:textId="77777777" w:rsidR="004A60FE" w:rsidRPr="00980446" w:rsidRDefault="004A60FE" w:rsidP="004A60FE">
                            <w:pPr>
                              <w:pStyle w:val="ListParagraph"/>
                              <w:numPr>
                                <w:ilvl w:val="2"/>
                                <w:numId w:val="10"/>
                              </w:numPr>
                              <w:spacing w:after="120" w:line="252" w:lineRule="auto"/>
                              <w:contextualSpacing w:val="0"/>
                              <w:rPr>
                                <w:sz w:val="22"/>
                                <w:szCs w:val="22"/>
                                <w:lang w:eastAsia="ja-JP"/>
                              </w:rPr>
                            </w:pPr>
                            <w:r w:rsidRPr="00980446">
                              <w:rPr>
                                <w:sz w:val="22"/>
                                <w:szCs w:val="22"/>
                                <w:lang w:eastAsia="ja-JP"/>
                              </w:rPr>
                              <w:t xml:space="preserve">Details of </w:t>
                            </w:r>
                            <w:proofErr w:type="spellStart"/>
                            <w:r w:rsidRPr="00980446">
                              <w:rPr>
                                <w:sz w:val="22"/>
                                <w:szCs w:val="22"/>
                                <w:lang w:eastAsia="ja-JP"/>
                              </w:rPr>
                              <w:t>signalling</w:t>
                            </w:r>
                            <w:proofErr w:type="spellEnd"/>
                            <w:r w:rsidRPr="00980446">
                              <w:rPr>
                                <w:sz w:val="22"/>
                                <w:szCs w:val="22"/>
                                <w:lang w:eastAsia="ja-JP"/>
                              </w:rPr>
                              <w:t xml:space="preserve"> are FFS</w:t>
                            </w:r>
                          </w:p>
                          <w:p w14:paraId="1A0E1834" w14:textId="77777777" w:rsidR="004A60FE" w:rsidRPr="00C3249C" w:rsidRDefault="004A60FE" w:rsidP="004A60FE">
                            <w:pPr>
                              <w:pStyle w:val="ListParagraph"/>
                              <w:numPr>
                                <w:ilvl w:val="1"/>
                                <w:numId w:val="10"/>
                              </w:numPr>
                              <w:spacing w:after="120" w:line="252" w:lineRule="auto"/>
                              <w:contextualSpacing w:val="0"/>
                              <w:rPr>
                                <w:sz w:val="22"/>
                                <w:szCs w:val="22"/>
                                <w:highlight w:val="yellow"/>
                                <w:lang w:eastAsia="ja-JP"/>
                              </w:rPr>
                            </w:pPr>
                            <w:r w:rsidRPr="00C3249C">
                              <w:rPr>
                                <w:sz w:val="22"/>
                                <w:szCs w:val="22"/>
                                <w:highlight w:val="yellow"/>
                                <w:lang w:eastAsia="ja-JP"/>
                              </w:rPr>
                              <w:t>FFS if MAC CE based activation/deactivation method is supported</w:t>
                            </w:r>
                          </w:p>
                          <w:p w14:paraId="29C33D90" w14:textId="77777777" w:rsidR="004A60FE" w:rsidRPr="00980446" w:rsidRDefault="004A60FE" w:rsidP="004A60FE">
                            <w:pPr>
                              <w:pStyle w:val="ListParagraph"/>
                              <w:numPr>
                                <w:ilvl w:val="0"/>
                                <w:numId w:val="10"/>
                              </w:numPr>
                              <w:spacing w:after="120" w:line="252" w:lineRule="auto"/>
                              <w:contextualSpacing w:val="0"/>
                              <w:rPr>
                                <w:sz w:val="22"/>
                                <w:szCs w:val="22"/>
                                <w:lang w:eastAsia="ja-JP"/>
                              </w:rPr>
                            </w:pPr>
                            <w:r w:rsidRPr="00980446">
                              <w:rPr>
                                <w:sz w:val="22"/>
                                <w:szCs w:val="22"/>
                                <w:lang w:eastAsia="ja-JP"/>
                              </w:rPr>
                              <w:t xml:space="preserve">Companies are encouraged bring inputs on the conditions when NW based activation/deactivation and explicit rules for activation/deactivation are used.  </w:t>
                            </w:r>
                          </w:p>
                        </w:txbxContent>
                      </wps:txbx>
                      <wps:bodyPr rot="0" vert="horz" wrap="square" lIns="91440" tIns="45720" rIns="91440" bIns="45720" anchor="t" anchorCtr="0">
                        <a:spAutoFit/>
                      </wps:bodyPr>
                    </wps:wsp>
                  </a:graphicData>
                </a:graphic>
              </wp:inline>
            </w:drawing>
          </mc:Choice>
          <mc:Fallback>
            <w:pict>
              <v:shape w14:anchorId="5B3F690C" id="_x0000_s1031"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">
                <v:textbox style="mso-fit-shape-to-text:t">
                  <w:txbxContent>
                    <w:p w14:paraId="0ADF6390" w14:textId="77777777" w:rsidR="004A60FE" w:rsidRPr="00980446" w:rsidRDefault="004A60FE" w:rsidP="004A60FE">
                      <w:pPr>
                        <w:pStyle w:val="ListParagraph"/>
                        <w:numPr>
                          <w:ilvl w:val="0"/>
                          <w:numId w:val="10"/>
                        </w:numPr>
                        <w:spacing w:after="120" w:line="252" w:lineRule="auto"/>
                        <w:contextualSpacing w:val="0"/>
                        <w:rPr>
                          <w:sz w:val="22"/>
                          <w:szCs w:val="22"/>
                          <w:lang w:eastAsia="ja-JP"/>
                        </w:rPr>
                      </w:pPr>
                      <w:r w:rsidRPr="00980446">
                        <w:rPr>
                          <w:sz w:val="22"/>
                          <w:szCs w:val="22"/>
                          <w:lang w:eastAsia="ja-JP"/>
                        </w:rPr>
                        <w:t xml:space="preserve">NW can control activation/deactivation of pre-configured MG </w:t>
                      </w:r>
                    </w:p>
                    <w:p w14:paraId="36FB45AF" w14:textId="77777777" w:rsidR="004A60FE" w:rsidRPr="00980446" w:rsidRDefault="004A60FE" w:rsidP="004A60FE">
                      <w:pPr>
                        <w:pStyle w:val="ListParagraph"/>
                        <w:numPr>
                          <w:ilvl w:val="1"/>
                          <w:numId w:val="10"/>
                        </w:numPr>
                        <w:spacing w:after="120" w:line="252" w:lineRule="auto"/>
                        <w:contextualSpacing w:val="0"/>
                        <w:rPr>
                          <w:sz w:val="22"/>
                          <w:szCs w:val="22"/>
                          <w:lang w:eastAsia="ja-JP"/>
                        </w:rPr>
                      </w:pPr>
                      <w:r w:rsidRPr="00980446">
                        <w:rPr>
                          <w:sz w:val="22"/>
                          <w:szCs w:val="22"/>
                          <w:lang w:eastAsia="ja-JP"/>
                        </w:rPr>
                        <w:t>RRC based activation/deactivation method is supported</w:t>
                      </w:r>
                    </w:p>
                    <w:p w14:paraId="60AD1128" w14:textId="77777777" w:rsidR="004A60FE" w:rsidRPr="00980446" w:rsidRDefault="004A60FE" w:rsidP="004A60FE">
                      <w:pPr>
                        <w:pStyle w:val="ListParagraph"/>
                        <w:numPr>
                          <w:ilvl w:val="2"/>
                          <w:numId w:val="10"/>
                        </w:numPr>
                        <w:spacing w:after="120" w:line="252" w:lineRule="auto"/>
                        <w:contextualSpacing w:val="0"/>
                        <w:rPr>
                          <w:sz w:val="22"/>
                          <w:szCs w:val="22"/>
                          <w:lang w:eastAsia="ja-JP"/>
                        </w:rPr>
                      </w:pPr>
                      <w:r w:rsidRPr="00980446">
                        <w:rPr>
                          <w:sz w:val="22"/>
                          <w:szCs w:val="22"/>
                          <w:lang w:eastAsia="ja-JP"/>
                        </w:rPr>
                        <w:t>Network can indicate activation/deactivation status per BWP</w:t>
                      </w:r>
                    </w:p>
                    <w:p w14:paraId="6A78096A" w14:textId="77777777" w:rsidR="004A60FE" w:rsidRPr="00980446" w:rsidRDefault="004A60FE" w:rsidP="004A60FE">
                      <w:pPr>
                        <w:pStyle w:val="ListParagraph"/>
                        <w:numPr>
                          <w:ilvl w:val="2"/>
                          <w:numId w:val="10"/>
                        </w:numPr>
                        <w:spacing w:after="120" w:line="252" w:lineRule="auto"/>
                        <w:contextualSpacing w:val="0"/>
                        <w:rPr>
                          <w:sz w:val="22"/>
                          <w:szCs w:val="22"/>
                          <w:lang w:eastAsia="ja-JP"/>
                        </w:rPr>
                      </w:pPr>
                      <w:r w:rsidRPr="00980446">
                        <w:rPr>
                          <w:sz w:val="22"/>
                          <w:szCs w:val="22"/>
                          <w:lang w:eastAsia="ja-JP"/>
                        </w:rPr>
                        <w:t>Details of signalling are FFS</w:t>
                      </w:r>
                    </w:p>
                    <w:p w14:paraId="1A0E1834" w14:textId="77777777" w:rsidR="004A60FE" w:rsidRPr="00C3249C" w:rsidRDefault="004A60FE" w:rsidP="004A60FE">
                      <w:pPr>
                        <w:pStyle w:val="ListParagraph"/>
                        <w:numPr>
                          <w:ilvl w:val="1"/>
                          <w:numId w:val="10"/>
                        </w:numPr>
                        <w:spacing w:after="120" w:line="252" w:lineRule="auto"/>
                        <w:contextualSpacing w:val="0"/>
                        <w:rPr>
                          <w:sz w:val="22"/>
                          <w:szCs w:val="22"/>
                          <w:highlight w:val="yellow"/>
                          <w:lang w:eastAsia="ja-JP"/>
                        </w:rPr>
                      </w:pPr>
                      <w:r w:rsidRPr="00C3249C">
                        <w:rPr>
                          <w:sz w:val="22"/>
                          <w:szCs w:val="22"/>
                          <w:highlight w:val="yellow"/>
                          <w:lang w:eastAsia="ja-JP"/>
                        </w:rPr>
                        <w:t>FFS if MAC CE based activation/deactivation method is supported</w:t>
                      </w:r>
                    </w:p>
                    <w:p w14:paraId="29C33D90" w14:textId="77777777" w:rsidR="004A60FE" w:rsidRPr="00980446" w:rsidRDefault="004A60FE" w:rsidP="004A60FE">
                      <w:pPr>
                        <w:pStyle w:val="ListParagraph"/>
                        <w:numPr>
                          <w:ilvl w:val="0"/>
                          <w:numId w:val="10"/>
                        </w:numPr>
                        <w:spacing w:after="120" w:line="252" w:lineRule="auto"/>
                        <w:contextualSpacing w:val="0"/>
                        <w:rPr>
                          <w:sz w:val="22"/>
                          <w:szCs w:val="22"/>
                          <w:lang w:eastAsia="ja-JP"/>
                        </w:rPr>
                      </w:pPr>
                      <w:r w:rsidRPr="00980446">
                        <w:rPr>
                          <w:sz w:val="22"/>
                          <w:szCs w:val="22"/>
                          <w:lang w:eastAsia="ja-JP"/>
                        </w:rPr>
                        <w:t xml:space="preserve">Companies are encouraged bring inputs on the conditions when NW based activation/deactivation and explicit rules for activation/deactivation are used.  </w:t>
                      </w:r>
                    </w:p>
                  </w:txbxContent>
                </v:textbox>
                <w10:anchorlock/>
              </v:shape>
            </w:pict>
          </mc:Fallback>
        </mc:AlternateContent>
      </w:r>
    </w:p>
    <w:p w14:paraId="1D8ECEE7" w14:textId="07B07E72" w:rsidR="004A60FE" w:rsidRDefault="004A60FE" w:rsidP="004A60FE">
      <w:pPr>
        <w:rPr>
          <w:sz w:val="22"/>
          <w:szCs w:val="22"/>
        </w:rPr>
      </w:pPr>
      <w:r>
        <w:rPr>
          <w:rFonts w:eastAsiaTheme="minorEastAsia"/>
          <w:sz w:val="22"/>
          <w:szCs w:val="16"/>
        </w:rPr>
        <w:t xml:space="preserve">In Section </w:t>
      </w:r>
      <w:r>
        <w:rPr>
          <w:rFonts w:eastAsiaTheme="minorEastAsia"/>
          <w:sz w:val="22"/>
          <w:szCs w:val="16"/>
        </w:rPr>
        <w:fldChar w:fldCharType="begin"/>
      </w:r>
      <w:r>
        <w:rPr>
          <w:rFonts w:eastAsiaTheme="minorEastAsia"/>
          <w:sz w:val="22"/>
          <w:szCs w:val="16"/>
        </w:rPr>
        <w:instrText xml:space="preserve"> REF _Ref85211688 \r \h </w:instrText>
      </w:r>
      <w:r>
        <w:rPr>
          <w:rFonts w:eastAsiaTheme="minorEastAsia"/>
          <w:sz w:val="22"/>
          <w:szCs w:val="16"/>
        </w:rPr>
      </w:r>
      <w:r>
        <w:rPr>
          <w:rFonts w:eastAsiaTheme="minorEastAsia"/>
          <w:sz w:val="22"/>
          <w:szCs w:val="16"/>
        </w:rPr>
        <w:fldChar w:fldCharType="separate"/>
      </w:r>
      <w:r>
        <w:rPr>
          <w:rFonts w:eastAsiaTheme="minorEastAsia"/>
          <w:sz w:val="22"/>
          <w:szCs w:val="16"/>
        </w:rPr>
        <w:t>2</w:t>
      </w:r>
      <w:r>
        <w:rPr>
          <w:rFonts w:eastAsiaTheme="minorEastAsia"/>
          <w:sz w:val="22"/>
          <w:szCs w:val="16"/>
        </w:rPr>
        <w:fldChar w:fldCharType="end"/>
      </w:r>
      <w:r>
        <w:rPr>
          <w:rFonts w:eastAsiaTheme="minorEastAsia"/>
          <w:sz w:val="22"/>
          <w:szCs w:val="16"/>
        </w:rPr>
        <w:t xml:space="preserve"> we proposed to support activation/deactivation </w:t>
      </w:r>
      <w:r w:rsidRPr="00713AD8">
        <w:rPr>
          <w:sz w:val="22"/>
          <w:szCs w:val="22"/>
        </w:rPr>
        <w:t xml:space="preserve">of pre-configured MG for PRS-based positioning measurements by the </w:t>
      </w:r>
      <w:proofErr w:type="spellStart"/>
      <w:r w:rsidRPr="00713AD8">
        <w:rPr>
          <w:sz w:val="22"/>
          <w:szCs w:val="22"/>
        </w:rPr>
        <w:t>gNB</w:t>
      </w:r>
      <w:proofErr w:type="spellEnd"/>
      <w:r w:rsidRPr="00713AD8">
        <w:rPr>
          <w:sz w:val="22"/>
          <w:szCs w:val="22"/>
        </w:rPr>
        <w:t xml:space="preserve"> via DL MAC CE</w:t>
      </w:r>
      <w:r>
        <w:rPr>
          <w:sz w:val="22"/>
          <w:szCs w:val="22"/>
        </w:rPr>
        <w:t xml:space="preserve">. </w:t>
      </w:r>
      <w:r w:rsidR="005E58AF">
        <w:rPr>
          <w:sz w:val="22"/>
          <w:szCs w:val="22"/>
        </w:rPr>
        <w:t xml:space="preserve">That proposal was motivated by </w:t>
      </w:r>
      <w:r w:rsidR="009C47CA">
        <w:rPr>
          <w:sz w:val="22"/>
          <w:szCs w:val="22"/>
        </w:rPr>
        <w:t xml:space="preserve">work across WGs to reduce latency of </w:t>
      </w:r>
      <w:r w:rsidR="00D13ABD">
        <w:rPr>
          <w:sz w:val="22"/>
          <w:szCs w:val="22"/>
        </w:rPr>
        <w:t xml:space="preserve">positioning measurements. </w:t>
      </w:r>
      <w:r>
        <w:rPr>
          <w:sz w:val="22"/>
          <w:szCs w:val="22"/>
        </w:rPr>
        <w:t>I</w:t>
      </w:r>
      <w:r w:rsidR="00D9146A">
        <w:rPr>
          <w:sz w:val="22"/>
          <w:szCs w:val="22"/>
        </w:rPr>
        <w:t>n our view</w:t>
      </w:r>
      <w:r w:rsidR="005A56D6">
        <w:rPr>
          <w:sz w:val="22"/>
          <w:szCs w:val="22"/>
        </w:rPr>
        <w:t xml:space="preserve">, </w:t>
      </w:r>
      <w:r w:rsidR="003456FA">
        <w:rPr>
          <w:sz w:val="22"/>
          <w:szCs w:val="22"/>
        </w:rPr>
        <w:t xml:space="preserve">use of DL MAC </w:t>
      </w:r>
      <w:r w:rsidR="00C6432E">
        <w:rPr>
          <w:sz w:val="22"/>
          <w:szCs w:val="22"/>
        </w:rPr>
        <w:t xml:space="preserve">for gap activation/deactivation may not </w:t>
      </w:r>
      <w:r w:rsidR="00055B3D">
        <w:rPr>
          <w:sz w:val="22"/>
          <w:szCs w:val="22"/>
        </w:rPr>
        <w:t>yield</w:t>
      </w:r>
      <w:r w:rsidR="00C6432E">
        <w:rPr>
          <w:sz w:val="22"/>
          <w:szCs w:val="22"/>
        </w:rPr>
        <w:t xml:space="preserve"> much bene</w:t>
      </w:r>
      <w:r w:rsidR="0058025E">
        <w:rPr>
          <w:sz w:val="22"/>
          <w:szCs w:val="22"/>
        </w:rPr>
        <w:t xml:space="preserve">fit to </w:t>
      </w:r>
      <w:r w:rsidR="005A56D6">
        <w:rPr>
          <w:sz w:val="22"/>
          <w:szCs w:val="22"/>
        </w:rPr>
        <w:t xml:space="preserve">other use cases </w:t>
      </w:r>
      <w:r w:rsidR="002551C5">
        <w:rPr>
          <w:sz w:val="22"/>
          <w:szCs w:val="22"/>
        </w:rPr>
        <w:t>in which</w:t>
      </w:r>
      <w:r w:rsidR="0058025E">
        <w:rPr>
          <w:sz w:val="22"/>
          <w:szCs w:val="22"/>
        </w:rPr>
        <w:t xml:space="preserve"> pre-configured gap</w:t>
      </w:r>
      <w:r w:rsidR="00092586">
        <w:rPr>
          <w:sz w:val="22"/>
          <w:szCs w:val="22"/>
        </w:rPr>
        <w:t>s</w:t>
      </w:r>
      <w:r w:rsidR="0058025E">
        <w:rPr>
          <w:sz w:val="22"/>
          <w:szCs w:val="22"/>
        </w:rPr>
        <w:t xml:space="preserve"> can be configured</w:t>
      </w:r>
      <w:r>
        <w:rPr>
          <w:sz w:val="22"/>
          <w:szCs w:val="22"/>
        </w:rPr>
        <w:t>.</w:t>
      </w:r>
    </w:p>
    <w:p w14:paraId="0AA446DE" w14:textId="41795FE3" w:rsidR="004A60FE" w:rsidRPr="004A60FE" w:rsidRDefault="004A60FE" w:rsidP="004A60FE">
      <w:pPr>
        <w:rPr>
          <w:rFonts w:eastAsiaTheme="minorEastAsia"/>
          <w:b/>
          <w:bCs/>
          <w:sz w:val="22"/>
          <w:szCs w:val="16"/>
        </w:rPr>
      </w:pPr>
      <w:r w:rsidRPr="00E1737D">
        <w:rPr>
          <w:rFonts w:eastAsiaTheme="minorEastAsia"/>
          <w:b/>
          <w:bCs/>
          <w:sz w:val="22"/>
          <w:szCs w:val="16"/>
        </w:rPr>
        <w:t xml:space="preserve">Proposal </w:t>
      </w:r>
      <w:r w:rsidR="00426E08" w:rsidRPr="00E1737D">
        <w:rPr>
          <w:rFonts w:eastAsiaTheme="minorEastAsia"/>
          <w:b/>
          <w:bCs/>
          <w:sz w:val="22"/>
          <w:szCs w:val="16"/>
        </w:rPr>
        <w:t>3</w:t>
      </w:r>
      <w:r w:rsidRPr="00E1737D">
        <w:rPr>
          <w:rFonts w:eastAsiaTheme="minorEastAsia"/>
          <w:b/>
          <w:bCs/>
          <w:sz w:val="22"/>
          <w:szCs w:val="16"/>
        </w:rPr>
        <w:t xml:space="preserve">: </w:t>
      </w:r>
      <w:r w:rsidR="00AB654D">
        <w:rPr>
          <w:rFonts w:eastAsiaTheme="minorEastAsia"/>
          <w:b/>
          <w:bCs/>
          <w:sz w:val="22"/>
          <w:szCs w:val="16"/>
        </w:rPr>
        <w:t>A</w:t>
      </w:r>
      <w:r w:rsidRPr="00E1737D">
        <w:rPr>
          <w:rFonts w:eastAsiaTheme="minorEastAsia"/>
          <w:b/>
          <w:bCs/>
          <w:sz w:val="22"/>
          <w:szCs w:val="16"/>
        </w:rPr>
        <w:t xml:space="preserve">ctivation/deactivation of pre-configured MG via </w:t>
      </w:r>
      <w:r w:rsidRPr="00E1737D">
        <w:rPr>
          <w:b/>
          <w:bCs/>
          <w:sz w:val="22"/>
          <w:szCs w:val="22"/>
        </w:rPr>
        <w:t xml:space="preserve">DL MAC CE </w:t>
      </w:r>
      <w:r w:rsidR="00055B3D">
        <w:rPr>
          <w:b/>
          <w:bCs/>
          <w:sz w:val="22"/>
          <w:szCs w:val="22"/>
        </w:rPr>
        <w:t xml:space="preserve">would not yield </w:t>
      </w:r>
      <w:r w:rsidR="00ED6371">
        <w:rPr>
          <w:b/>
          <w:bCs/>
          <w:sz w:val="22"/>
          <w:szCs w:val="22"/>
        </w:rPr>
        <w:t>significant</w:t>
      </w:r>
      <w:r w:rsidR="00055B3D">
        <w:rPr>
          <w:b/>
          <w:bCs/>
          <w:sz w:val="22"/>
          <w:szCs w:val="22"/>
        </w:rPr>
        <w:t xml:space="preserve"> benefit</w:t>
      </w:r>
      <w:r w:rsidR="00ED6371">
        <w:rPr>
          <w:b/>
          <w:bCs/>
          <w:sz w:val="22"/>
          <w:szCs w:val="22"/>
        </w:rPr>
        <w:t>s</w:t>
      </w:r>
      <w:r w:rsidRPr="00E1737D">
        <w:rPr>
          <w:b/>
          <w:bCs/>
          <w:sz w:val="22"/>
          <w:szCs w:val="22"/>
        </w:rPr>
        <w:t xml:space="preserve"> for other use cases</w:t>
      </w:r>
      <w:r w:rsidR="00952648">
        <w:rPr>
          <w:b/>
          <w:bCs/>
          <w:sz w:val="22"/>
          <w:szCs w:val="22"/>
        </w:rPr>
        <w:t xml:space="preserve"> </w:t>
      </w:r>
      <w:r w:rsidR="00ED6371">
        <w:rPr>
          <w:b/>
          <w:bCs/>
          <w:sz w:val="22"/>
          <w:szCs w:val="22"/>
        </w:rPr>
        <w:t>besides positioning</w:t>
      </w:r>
      <w:r w:rsidRPr="00E1737D">
        <w:rPr>
          <w:b/>
          <w:bCs/>
          <w:sz w:val="22"/>
          <w:szCs w:val="22"/>
        </w:rPr>
        <w:t>.</w:t>
      </w:r>
    </w:p>
    <w:p w14:paraId="41A71336" w14:textId="1693CC5C" w:rsidR="00700E6E" w:rsidRPr="00C662FC" w:rsidRDefault="00275C06" w:rsidP="00700E6E">
      <w:pPr>
        <w:rPr>
          <w:lang w:val="en-US"/>
        </w:rPr>
      </w:pPr>
      <w:r w:rsidRPr="00C662FC">
        <w:rPr>
          <w:sz w:val="22"/>
          <w:szCs w:val="22"/>
          <w:lang w:val="en-US"/>
        </w:rPr>
        <w:t xml:space="preserve">RAN4 has also reached some agreements about </w:t>
      </w:r>
      <w:r w:rsidR="00865E35" w:rsidRPr="00C662FC">
        <w:rPr>
          <w:sz w:val="22"/>
          <w:szCs w:val="22"/>
          <w:lang w:val="en-US"/>
        </w:rPr>
        <w:t>rules for activating/deactivating pre-configured MG in the absence of explicit signaling</w:t>
      </w:r>
      <w:r w:rsidR="00C662FC" w:rsidRPr="00C662FC">
        <w:rPr>
          <w:sz w:val="22"/>
          <w:szCs w:val="22"/>
          <w:lang w:val="en-US"/>
        </w:rPr>
        <w:t xml:space="preserve"> </w:t>
      </w:r>
      <w:r w:rsidR="006E4E91">
        <w:rPr>
          <w:sz w:val="22"/>
          <w:szCs w:val="22"/>
          <w:lang w:val="en-US"/>
        </w:rPr>
        <w:t>from the network [1]</w:t>
      </w:r>
      <w:r w:rsidR="00865E35" w:rsidRPr="00C662FC">
        <w:rPr>
          <w:sz w:val="22"/>
          <w:szCs w:val="22"/>
          <w:lang w:val="en-US"/>
        </w:rPr>
        <w:t>.</w:t>
      </w:r>
    </w:p>
    <w:p w14:paraId="71195BFA" w14:textId="2C6EBCAF" w:rsidR="006E4E91" w:rsidRDefault="006E4E91" w:rsidP="00700E6E">
      <w:pPr>
        <w:rPr>
          <w:rFonts w:eastAsiaTheme="minorEastAsia"/>
          <w:b/>
          <w:bCs/>
          <w:sz w:val="22"/>
          <w:szCs w:val="16"/>
          <w:u w:val="single"/>
        </w:rPr>
      </w:pPr>
      <w:r w:rsidRPr="006E4E91">
        <w:rPr>
          <w:rFonts w:eastAsiaTheme="minorEastAsia"/>
          <w:b/>
          <w:bCs/>
          <w:noProof/>
          <w:sz w:val="22"/>
          <w:szCs w:val="16"/>
          <w:u w:val="single"/>
        </w:rPr>
        <w:lastRenderedPageBreak/>
        <mc:AlternateContent>
          <mc:Choice Requires="wps">
            <w:drawing>
              <wp:inline distT="0" distB="0" distL="0" distR="0" wp14:anchorId="5A71F8C0" wp14:editId="1BC3314D">
                <wp:extent cx="6096000" cy="5248275"/>
                <wp:effectExtent l="0" t="0" r="19050" b="28575"/>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5248275"/>
                        </a:xfrm>
                        <a:prstGeom prst="rect">
                          <a:avLst/>
                        </a:prstGeom>
                        <a:solidFill>
                          <a:srgbClr val="FFFFFF"/>
                        </a:solidFill>
                        <a:ln w="9525">
                          <a:solidFill>
                            <a:srgbClr val="000000"/>
                          </a:solidFill>
                          <a:miter lim="800000"/>
                          <a:headEnd/>
                          <a:tailEnd/>
                        </a:ln>
                      </wps:spPr>
                      <wps:txbx>
                        <w:txbxContent>
                          <w:p w14:paraId="55FB0761" w14:textId="1C80573A" w:rsidR="00437B56" w:rsidRPr="0048322A" w:rsidRDefault="00437B56" w:rsidP="00437B56">
                            <w:pPr>
                              <w:pStyle w:val="ListParagraph"/>
                              <w:numPr>
                                <w:ilvl w:val="0"/>
                                <w:numId w:val="14"/>
                              </w:numPr>
                              <w:spacing w:after="120" w:line="252" w:lineRule="auto"/>
                              <w:contextualSpacing w:val="0"/>
                              <w:rPr>
                                <w:rFonts w:eastAsiaTheme="minorEastAsia"/>
                                <w:i/>
                                <w:color w:val="0070C0"/>
                                <w:sz w:val="22"/>
                                <w:szCs w:val="22"/>
                              </w:rPr>
                            </w:pPr>
                            <w:r w:rsidRPr="0048322A">
                              <w:rPr>
                                <w:sz w:val="22"/>
                                <w:szCs w:val="22"/>
                                <w:highlight w:val="green"/>
                              </w:rPr>
                              <w:t xml:space="preserve">The explicit rules for pre-configured MG autonomous activation/deactivation shall be defined for the case when </w:t>
                            </w:r>
                            <w:proofErr w:type="spellStart"/>
                            <w:r w:rsidRPr="0048322A">
                              <w:rPr>
                                <w:sz w:val="22"/>
                                <w:szCs w:val="22"/>
                                <w:highlight w:val="green"/>
                              </w:rPr>
                              <w:t>signalling</w:t>
                            </w:r>
                            <w:proofErr w:type="spellEnd"/>
                            <w:r w:rsidRPr="0048322A">
                              <w:rPr>
                                <w:sz w:val="22"/>
                                <w:szCs w:val="22"/>
                                <w:highlight w:val="green"/>
                              </w:rPr>
                              <w:t xml:space="preserve"> is not provided</w:t>
                            </w:r>
                          </w:p>
                          <w:p w14:paraId="1A56FDE4" w14:textId="77777777" w:rsidR="00437B56" w:rsidRPr="0048322A" w:rsidRDefault="00437B56" w:rsidP="00437B56">
                            <w:pPr>
                              <w:pStyle w:val="ListParagraph"/>
                              <w:numPr>
                                <w:ilvl w:val="1"/>
                                <w:numId w:val="14"/>
                              </w:numPr>
                              <w:overflowPunct w:val="0"/>
                              <w:autoSpaceDE w:val="0"/>
                              <w:autoSpaceDN w:val="0"/>
                              <w:adjustRightInd w:val="0"/>
                              <w:spacing w:after="180" w:line="259" w:lineRule="auto"/>
                              <w:contextualSpacing w:val="0"/>
                              <w:textAlignment w:val="baseline"/>
                              <w:rPr>
                                <w:rFonts w:eastAsiaTheme="minorEastAsia"/>
                                <w:sz w:val="22"/>
                                <w:szCs w:val="22"/>
                                <w:highlight w:val="cyan"/>
                                <w:lang w:eastAsia="zh-CN"/>
                              </w:rPr>
                            </w:pPr>
                            <w:r w:rsidRPr="0048322A">
                              <w:rPr>
                                <w:rFonts w:eastAsiaTheme="minorEastAsia"/>
                                <w:sz w:val="22"/>
                                <w:szCs w:val="22"/>
                                <w:highlight w:val="cyan"/>
                                <w:lang w:eastAsia="zh-CN"/>
                              </w:rPr>
                              <w:t xml:space="preserve">The general principle to define Pre-MG </w:t>
                            </w:r>
                            <w:proofErr w:type="spellStart"/>
                            <w:r w:rsidRPr="0048322A">
                              <w:rPr>
                                <w:rFonts w:eastAsiaTheme="minorEastAsia"/>
                                <w:sz w:val="22"/>
                                <w:szCs w:val="22"/>
                                <w:highlight w:val="cyan"/>
                                <w:lang w:eastAsia="zh-CN"/>
                              </w:rPr>
                              <w:t>autotmous</w:t>
                            </w:r>
                            <w:proofErr w:type="spellEnd"/>
                            <w:r w:rsidRPr="0048322A">
                              <w:rPr>
                                <w:rFonts w:eastAsiaTheme="minorEastAsia"/>
                                <w:sz w:val="22"/>
                                <w:szCs w:val="22"/>
                                <w:highlight w:val="cyan"/>
                                <w:lang w:eastAsia="zh-CN"/>
                              </w:rPr>
                              <w:t xml:space="preserve"> activation/deactivation criteria can be:</w:t>
                            </w:r>
                          </w:p>
                          <w:p w14:paraId="1656CBA7" w14:textId="77777777" w:rsidR="00437B56" w:rsidRPr="0048322A" w:rsidRDefault="00437B56" w:rsidP="00437B56">
                            <w:pPr>
                              <w:pStyle w:val="ListParagraph"/>
                              <w:numPr>
                                <w:ilvl w:val="2"/>
                                <w:numId w:val="14"/>
                              </w:numPr>
                              <w:overflowPunct w:val="0"/>
                              <w:autoSpaceDE w:val="0"/>
                              <w:autoSpaceDN w:val="0"/>
                              <w:adjustRightInd w:val="0"/>
                              <w:spacing w:after="180" w:line="259" w:lineRule="auto"/>
                              <w:contextualSpacing w:val="0"/>
                              <w:textAlignment w:val="baseline"/>
                              <w:rPr>
                                <w:rFonts w:eastAsiaTheme="minorEastAsia"/>
                                <w:sz w:val="22"/>
                                <w:szCs w:val="22"/>
                                <w:highlight w:val="cyan"/>
                                <w:lang w:eastAsia="zh-CN"/>
                              </w:rPr>
                            </w:pPr>
                            <w:r w:rsidRPr="0048322A">
                              <w:rPr>
                                <w:rFonts w:eastAsiaTheme="minorEastAsia"/>
                                <w:sz w:val="22"/>
                                <w:szCs w:val="22"/>
                                <w:highlight w:val="cyan"/>
                                <w:lang w:eastAsia="zh-CN"/>
                              </w:rPr>
                              <w:t>If MG is not required by any of the configured measurements, the MG is deactivated.</w:t>
                            </w:r>
                          </w:p>
                          <w:p w14:paraId="1ACF8582" w14:textId="77777777" w:rsidR="00437B56" w:rsidRPr="0048322A" w:rsidRDefault="00437B56" w:rsidP="00437B56">
                            <w:pPr>
                              <w:pStyle w:val="ListParagraph"/>
                              <w:numPr>
                                <w:ilvl w:val="2"/>
                                <w:numId w:val="14"/>
                              </w:numPr>
                              <w:overflowPunct w:val="0"/>
                              <w:autoSpaceDE w:val="0"/>
                              <w:autoSpaceDN w:val="0"/>
                              <w:adjustRightInd w:val="0"/>
                              <w:spacing w:after="180" w:line="259" w:lineRule="auto"/>
                              <w:contextualSpacing w:val="0"/>
                              <w:textAlignment w:val="baseline"/>
                              <w:rPr>
                                <w:rFonts w:eastAsiaTheme="minorEastAsia"/>
                                <w:sz w:val="22"/>
                                <w:szCs w:val="22"/>
                                <w:highlight w:val="cyan"/>
                                <w:lang w:eastAsia="zh-CN"/>
                              </w:rPr>
                            </w:pPr>
                            <w:r w:rsidRPr="0048322A">
                              <w:rPr>
                                <w:rFonts w:eastAsiaTheme="minorEastAsia"/>
                                <w:sz w:val="22"/>
                                <w:szCs w:val="22"/>
                                <w:highlight w:val="cyan"/>
                                <w:lang w:eastAsia="zh-CN"/>
                              </w:rPr>
                              <w:t>If MG is required by one or more of the configured measurements, the MG is activated</w:t>
                            </w:r>
                          </w:p>
                          <w:p w14:paraId="26419CC7" w14:textId="77777777" w:rsidR="00437B56" w:rsidRPr="0048322A" w:rsidRDefault="00437B56" w:rsidP="00437B56">
                            <w:pPr>
                              <w:pStyle w:val="ListParagraph"/>
                              <w:numPr>
                                <w:ilvl w:val="1"/>
                                <w:numId w:val="14"/>
                              </w:numPr>
                              <w:overflowPunct w:val="0"/>
                              <w:autoSpaceDE w:val="0"/>
                              <w:autoSpaceDN w:val="0"/>
                              <w:adjustRightInd w:val="0"/>
                              <w:spacing w:after="180" w:line="259" w:lineRule="auto"/>
                              <w:contextualSpacing w:val="0"/>
                              <w:textAlignment w:val="baseline"/>
                              <w:rPr>
                                <w:rFonts w:eastAsiaTheme="minorEastAsia"/>
                                <w:sz w:val="22"/>
                                <w:szCs w:val="22"/>
                                <w:highlight w:val="cyan"/>
                                <w:lang w:eastAsia="zh-CN"/>
                              </w:rPr>
                            </w:pPr>
                            <w:r w:rsidRPr="0048322A">
                              <w:rPr>
                                <w:rFonts w:eastAsiaTheme="minorEastAsia"/>
                                <w:sz w:val="22"/>
                                <w:szCs w:val="22"/>
                                <w:highlight w:val="cyan"/>
                                <w:lang w:eastAsia="zh-CN"/>
                              </w:rPr>
                              <w:t>FFS the detailed criteria for pre-MG autonomous activation/deactivation</w:t>
                            </w:r>
                          </w:p>
                          <w:p w14:paraId="3E283BE2" w14:textId="77777777" w:rsidR="00437B56" w:rsidRPr="0048322A" w:rsidRDefault="00437B56" w:rsidP="00437B56">
                            <w:pPr>
                              <w:pStyle w:val="ListParagraph"/>
                              <w:numPr>
                                <w:ilvl w:val="0"/>
                                <w:numId w:val="15"/>
                              </w:numPr>
                              <w:spacing w:beforeLines="50" w:before="120" w:afterLines="50" w:after="120"/>
                              <w:ind w:left="928"/>
                              <w:contextualSpacing w:val="0"/>
                              <w:rPr>
                                <w:rFonts w:eastAsiaTheme="minorEastAsia"/>
                                <w:sz w:val="22"/>
                                <w:szCs w:val="22"/>
                                <w:lang w:eastAsia="zh-CN"/>
                              </w:rPr>
                            </w:pPr>
                            <w:r w:rsidRPr="0048322A">
                              <w:rPr>
                                <w:rFonts w:eastAsiaTheme="minorEastAsia"/>
                                <w:sz w:val="22"/>
                                <w:szCs w:val="22"/>
                                <w:lang w:eastAsia="zh-CN"/>
                              </w:rPr>
                              <w:t>Option 1:</w:t>
                            </w:r>
                          </w:p>
                          <w:p w14:paraId="288E32C8" w14:textId="77777777" w:rsidR="00437B56" w:rsidRPr="0048322A" w:rsidRDefault="00437B56" w:rsidP="00437B56">
                            <w:pPr>
                              <w:pStyle w:val="ListParagraph"/>
                              <w:numPr>
                                <w:ilvl w:val="1"/>
                                <w:numId w:val="14"/>
                              </w:numPr>
                              <w:overflowPunct w:val="0"/>
                              <w:autoSpaceDE w:val="0"/>
                              <w:autoSpaceDN w:val="0"/>
                              <w:adjustRightInd w:val="0"/>
                              <w:spacing w:after="180" w:line="259" w:lineRule="auto"/>
                              <w:ind w:left="1408"/>
                              <w:contextualSpacing w:val="0"/>
                              <w:textAlignment w:val="baseline"/>
                              <w:rPr>
                                <w:rFonts w:eastAsiaTheme="minorEastAsia"/>
                                <w:sz w:val="22"/>
                                <w:szCs w:val="22"/>
                                <w:lang w:eastAsia="zh-CN"/>
                              </w:rPr>
                            </w:pPr>
                            <w:r w:rsidRPr="0048322A">
                              <w:rPr>
                                <w:rFonts w:eastAsiaTheme="minorEastAsia"/>
                                <w:sz w:val="22"/>
                                <w:szCs w:val="22"/>
                                <w:lang w:eastAsia="zh-CN"/>
                              </w:rPr>
                              <w:t xml:space="preserve">MO’s needs on the gap for the </w:t>
                            </w:r>
                            <w:proofErr w:type="gramStart"/>
                            <w:r w:rsidRPr="0048322A">
                              <w:rPr>
                                <w:rFonts w:eastAsiaTheme="minorEastAsia"/>
                                <w:sz w:val="22"/>
                                <w:szCs w:val="22"/>
                                <w:lang w:eastAsia="zh-CN"/>
                              </w:rPr>
                              <w:t>measurements(</w:t>
                            </w:r>
                            <w:proofErr w:type="gramEnd"/>
                            <w:r w:rsidRPr="0048322A">
                              <w:rPr>
                                <w:rFonts w:eastAsiaTheme="minorEastAsia"/>
                                <w:sz w:val="22"/>
                                <w:szCs w:val="22"/>
                                <w:lang w:eastAsia="zh-CN"/>
                              </w:rPr>
                              <w:t>inter-f, inter-RAT, intra-f with gap) changed because of any operations below</w:t>
                            </w:r>
                          </w:p>
                          <w:p w14:paraId="723EE8C9" w14:textId="77777777" w:rsidR="00437B56" w:rsidRPr="0048322A" w:rsidRDefault="00437B56" w:rsidP="00437B56">
                            <w:pPr>
                              <w:pStyle w:val="ListParagraph"/>
                              <w:numPr>
                                <w:ilvl w:val="2"/>
                                <w:numId w:val="14"/>
                              </w:numPr>
                              <w:overflowPunct w:val="0"/>
                              <w:autoSpaceDE w:val="0"/>
                              <w:autoSpaceDN w:val="0"/>
                              <w:adjustRightInd w:val="0"/>
                              <w:spacing w:after="180" w:line="259" w:lineRule="auto"/>
                              <w:ind w:left="1828"/>
                              <w:contextualSpacing w:val="0"/>
                              <w:textAlignment w:val="baseline"/>
                              <w:rPr>
                                <w:rFonts w:eastAsiaTheme="minorEastAsia"/>
                                <w:sz w:val="22"/>
                                <w:szCs w:val="22"/>
                                <w:lang w:eastAsia="zh-CN"/>
                              </w:rPr>
                            </w:pPr>
                            <w:r w:rsidRPr="0048322A">
                              <w:rPr>
                                <w:rFonts w:eastAsiaTheme="minorEastAsia"/>
                                <w:sz w:val="22"/>
                                <w:szCs w:val="22"/>
                                <w:lang w:eastAsia="zh-CN"/>
                              </w:rPr>
                              <w:t xml:space="preserve">BWP switching  </w:t>
                            </w:r>
                          </w:p>
                          <w:p w14:paraId="727567D2" w14:textId="77777777" w:rsidR="00437B56" w:rsidRPr="0048322A" w:rsidRDefault="00437B56" w:rsidP="00437B56">
                            <w:pPr>
                              <w:pStyle w:val="ListParagraph"/>
                              <w:numPr>
                                <w:ilvl w:val="2"/>
                                <w:numId w:val="14"/>
                              </w:numPr>
                              <w:overflowPunct w:val="0"/>
                              <w:autoSpaceDE w:val="0"/>
                              <w:autoSpaceDN w:val="0"/>
                              <w:adjustRightInd w:val="0"/>
                              <w:spacing w:after="180" w:line="259" w:lineRule="auto"/>
                              <w:ind w:left="1828"/>
                              <w:contextualSpacing w:val="0"/>
                              <w:textAlignment w:val="baseline"/>
                              <w:rPr>
                                <w:rFonts w:eastAsiaTheme="minorEastAsia"/>
                                <w:sz w:val="22"/>
                                <w:szCs w:val="22"/>
                                <w:lang w:eastAsia="zh-CN"/>
                              </w:rPr>
                            </w:pPr>
                            <w:r w:rsidRPr="0048322A">
                              <w:rPr>
                                <w:rFonts w:eastAsiaTheme="minorEastAsia"/>
                                <w:sz w:val="22"/>
                                <w:szCs w:val="22"/>
                                <w:lang w:eastAsia="zh-CN"/>
                              </w:rPr>
                              <w:t>adding/removing any measurement object(s),</w:t>
                            </w:r>
                          </w:p>
                          <w:p w14:paraId="1D1CC66C" w14:textId="77777777" w:rsidR="00437B56" w:rsidRPr="0048322A" w:rsidRDefault="00437B56" w:rsidP="00437B56">
                            <w:pPr>
                              <w:pStyle w:val="ListParagraph"/>
                              <w:numPr>
                                <w:ilvl w:val="2"/>
                                <w:numId w:val="14"/>
                              </w:numPr>
                              <w:overflowPunct w:val="0"/>
                              <w:autoSpaceDE w:val="0"/>
                              <w:autoSpaceDN w:val="0"/>
                              <w:adjustRightInd w:val="0"/>
                              <w:spacing w:after="180" w:line="259" w:lineRule="auto"/>
                              <w:ind w:left="1828"/>
                              <w:contextualSpacing w:val="0"/>
                              <w:textAlignment w:val="baseline"/>
                              <w:rPr>
                                <w:rFonts w:eastAsiaTheme="minorEastAsia"/>
                                <w:sz w:val="22"/>
                                <w:szCs w:val="22"/>
                                <w:lang w:eastAsia="zh-CN"/>
                              </w:rPr>
                            </w:pPr>
                            <w:r w:rsidRPr="0048322A">
                              <w:rPr>
                                <w:rFonts w:eastAsiaTheme="minorEastAsia"/>
                                <w:sz w:val="22"/>
                                <w:szCs w:val="22"/>
                                <w:lang w:eastAsia="zh-CN"/>
                              </w:rPr>
                              <w:t xml:space="preserve">adding/releasing/changing a </w:t>
                            </w:r>
                            <w:proofErr w:type="spellStart"/>
                            <w:r w:rsidRPr="0048322A">
                              <w:rPr>
                                <w:rFonts w:eastAsiaTheme="minorEastAsia"/>
                                <w:sz w:val="22"/>
                                <w:szCs w:val="22"/>
                                <w:lang w:eastAsia="zh-CN"/>
                              </w:rPr>
                              <w:t>PSCell</w:t>
                            </w:r>
                            <w:proofErr w:type="spellEnd"/>
                            <w:r w:rsidRPr="0048322A">
                              <w:rPr>
                                <w:rFonts w:eastAsiaTheme="minorEastAsia"/>
                                <w:sz w:val="22"/>
                                <w:szCs w:val="22"/>
                                <w:lang w:eastAsia="zh-CN"/>
                              </w:rPr>
                              <w:t xml:space="preserve">, </w:t>
                            </w:r>
                          </w:p>
                          <w:p w14:paraId="73F4DCB2" w14:textId="77777777" w:rsidR="00437B56" w:rsidRPr="0048322A" w:rsidRDefault="00437B56" w:rsidP="00437B56">
                            <w:pPr>
                              <w:pStyle w:val="ListParagraph"/>
                              <w:numPr>
                                <w:ilvl w:val="2"/>
                                <w:numId w:val="14"/>
                              </w:numPr>
                              <w:overflowPunct w:val="0"/>
                              <w:autoSpaceDE w:val="0"/>
                              <w:autoSpaceDN w:val="0"/>
                              <w:adjustRightInd w:val="0"/>
                              <w:spacing w:after="180" w:line="259" w:lineRule="auto"/>
                              <w:ind w:left="1828"/>
                              <w:contextualSpacing w:val="0"/>
                              <w:textAlignment w:val="baseline"/>
                              <w:rPr>
                                <w:rFonts w:eastAsiaTheme="minorEastAsia"/>
                                <w:sz w:val="22"/>
                                <w:szCs w:val="22"/>
                                <w:lang w:eastAsia="zh-CN"/>
                              </w:rPr>
                            </w:pPr>
                            <w:r w:rsidRPr="0048322A">
                              <w:rPr>
                                <w:rFonts w:eastAsiaTheme="minorEastAsia"/>
                                <w:sz w:val="22"/>
                                <w:szCs w:val="22"/>
                                <w:lang w:eastAsia="zh-CN"/>
                              </w:rPr>
                              <w:t xml:space="preserve">activating/de-activating any </w:t>
                            </w:r>
                            <w:proofErr w:type="spellStart"/>
                            <w:r w:rsidRPr="0048322A">
                              <w:rPr>
                                <w:rFonts w:eastAsiaTheme="minorEastAsia"/>
                                <w:sz w:val="22"/>
                                <w:szCs w:val="22"/>
                                <w:lang w:eastAsia="zh-CN"/>
                              </w:rPr>
                              <w:t>Scell</w:t>
                            </w:r>
                            <w:proofErr w:type="spellEnd"/>
                            <w:r w:rsidRPr="0048322A">
                              <w:rPr>
                                <w:rFonts w:eastAsiaTheme="minorEastAsia"/>
                                <w:sz w:val="22"/>
                                <w:szCs w:val="22"/>
                                <w:lang w:eastAsia="zh-CN"/>
                              </w:rPr>
                              <w:t>(s)</w:t>
                            </w:r>
                          </w:p>
                          <w:p w14:paraId="13C3931A" w14:textId="77777777" w:rsidR="00437B56" w:rsidRPr="0048322A" w:rsidRDefault="00437B56" w:rsidP="00437B56">
                            <w:pPr>
                              <w:pStyle w:val="ListParagraph"/>
                              <w:numPr>
                                <w:ilvl w:val="0"/>
                                <w:numId w:val="15"/>
                              </w:numPr>
                              <w:spacing w:beforeLines="50" w:before="120" w:afterLines="50" w:after="120"/>
                              <w:ind w:left="928"/>
                              <w:contextualSpacing w:val="0"/>
                              <w:rPr>
                                <w:rFonts w:eastAsiaTheme="minorEastAsia"/>
                                <w:sz w:val="22"/>
                                <w:szCs w:val="22"/>
                                <w:lang w:eastAsia="zh-CN"/>
                              </w:rPr>
                            </w:pPr>
                            <w:r w:rsidRPr="0048322A">
                              <w:rPr>
                                <w:rFonts w:eastAsiaTheme="minorEastAsia"/>
                                <w:sz w:val="22"/>
                                <w:szCs w:val="22"/>
                                <w:lang w:eastAsia="zh-CN"/>
                              </w:rPr>
                              <w:t xml:space="preserve">Option </w:t>
                            </w:r>
                            <w:proofErr w:type="gramStart"/>
                            <w:r w:rsidRPr="0048322A">
                              <w:rPr>
                                <w:rFonts w:eastAsiaTheme="minorEastAsia"/>
                                <w:sz w:val="22"/>
                                <w:szCs w:val="22"/>
                                <w:lang w:eastAsia="zh-CN"/>
                              </w:rPr>
                              <w:t>2 :</w:t>
                            </w:r>
                            <w:proofErr w:type="gramEnd"/>
                          </w:p>
                          <w:p w14:paraId="50EEF86D" w14:textId="77777777" w:rsidR="00437B56" w:rsidRPr="0048322A" w:rsidRDefault="00437B56" w:rsidP="00437B56">
                            <w:pPr>
                              <w:pStyle w:val="ListParagraph"/>
                              <w:numPr>
                                <w:ilvl w:val="1"/>
                                <w:numId w:val="14"/>
                              </w:numPr>
                              <w:overflowPunct w:val="0"/>
                              <w:autoSpaceDE w:val="0"/>
                              <w:autoSpaceDN w:val="0"/>
                              <w:adjustRightInd w:val="0"/>
                              <w:spacing w:after="180" w:line="259" w:lineRule="auto"/>
                              <w:ind w:left="1408"/>
                              <w:contextualSpacing w:val="0"/>
                              <w:textAlignment w:val="baseline"/>
                              <w:rPr>
                                <w:rFonts w:eastAsiaTheme="minorEastAsia"/>
                                <w:sz w:val="22"/>
                                <w:szCs w:val="22"/>
                                <w:lang w:eastAsia="zh-CN"/>
                              </w:rPr>
                            </w:pPr>
                            <w:r w:rsidRPr="0048322A">
                              <w:rPr>
                                <w:rFonts w:eastAsiaTheme="minorEastAsia"/>
                                <w:sz w:val="22"/>
                                <w:szCs w:val="22"/>
                                <w:lang w:eastAsia="zh-CN"/>
                              </w:rPr>
                              <w:t>The Pre-MG status (activation/deactivation) is triggered by active BWP switching as follows:</w:t>
                            </w:r>
                          </w:p>
                          <w:p w14:paraId="20A376E9" w14:textId="77777777" w:rsidR="003A21B1" w:rsidRDefault="00437B56" w:rsidP="00437B56">
                            <w:pPr>
                              <w:pStyle w:val="ListParagraph"/>
                              <w:numPr>
                                <w:ilvl w:val="3"/>
                                <w:numId w:val="15"/>
                              </w:numPr>
                              <w:spacing w:beforeLines="50" w:before="120" w:afterLines="50" w:after="120"/>
                              <w:contextualSpacing w:val="0"/>
                              <w:rPr>
                                <w:rFonts w:eastAsiaTheme="minorEastAsia"/>
                                <w:sz w:val="22"/>
                                <w:szCs w:val="22"/>
                                <w:lang w:eastAsia="zh-CN"/>
                              </w:rPr>
                            </w:pPr>
                            <w:r w:rsidRPr="0048322A">
                              <w:rPr>
                                <w:rFonts w:eastAsiaTheme="minorEastAsia"/>
                                <w:sz w:val="22"/>
                                <w:szCs w:val="22"/>
                                <w:lang w:eastAsia="zh-CN"/>
                              </w:rPr>
                              <w:t>Pre-MG is activated if the BW of the SSB configured for measurement is not fully within the BW of the active BWP.</w:t>
                            </w:r>
                          </w:p>
                          <w:p w14:paraId="74EA87F8" w14:textId="2160FBAA" w:rsidR="006E4E91" w:rsidRPr="003A21B1" w:rsidRDefault="00437B56" w:rsidP="00437B56">
                            <w:pPr>
                              <w:pStyle w:val="ListParagraph"/>
                              <w:numPr>
                                <w:ilvl w:val="3"/>
                                <w:numId w:val="15"/>
                              </w:numPr>
                              <w:spacing w:beforeLines="50" w:before="120" w:afterLines="50" w:after="120"/>
                              <w:contextualSpacing w:val="0"/>
                              <w:rPr>
                                <w:rFonts w:eastAsiaTheme="minorEastAsia"/>
                                <w:sz w:val="22"/>
                                <w:szCs w:val="22"/>
                                <w:lang w:eastAsia="zh-CN"/>
                              </w:rPr>
                            </w:pPr>
                            <w:r w:rsidRPr="003A21B1">
                              <w:rPr>
                                <w:rFonts w:eastAsiaTheme="minorEastAsia"/>
                                <w:sz w:val="22"/>
                                <w:szCs w:val="22"/>
                                <w:lang w:eastAsia="zh-CN"/>
                              </w:rPr>
                              <w:t>Pre-MG is deactivated if the BW of the SSB configured for measurement is fully within the BW of the active</w:t>
                            </w:r>
                          </w:p>
                        </w:txbxContent>
                      </wps:txbx>
                      <wps:bodyPr rot="0" vert="horz" wrap="square" lIns="91440" tIns="45720" rIns="91440" bIns="45720" anchor="t" anchorCtr="0">
                        <a:noAutofit/>
                      </wps:bodyPr>
                    </wps:wsp>
                  </a:graphicData>
                </a:graphic>
              </wp:inline>
            </w:drawing>
          </mc:Choice>
          <mc:Fallback>
            <w:pict>
              <v:shape w14:anchorId="5A71F8C0" id="_x0000_s1032" type="#_x0000_t202" style="width:480pt;height:41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">
                <v:textbox>
                  <w:txbxContent>
                    <w:p w14:paraId="55FB0761" w14:textId="1C80573A" w:rsidR="00437B56" w:rsidRPr="0048322A" w:rsidRDefault="00437B56" w:rsidP="00437B56">
                      <w:pPr>
                        <w:pStyle w:val="ListParagraph"/>
                        <w:numPr>
                          <w:ilvl w:val="0"/>
                          <w:numId w:val="14"/>
                        </w:numPr>
                        <w:spacing w:after="120" w:line="252" w:lineRule="auto"/>
                        <w:contextualSpacing w:val="0"/>
                        <w:rPr>
                          <w:rFonts w:eastAsiaTheme="minorEastAsia"/>
                          <w:i/>
                          <w:color w:val="0070C0"/>
                          <w:sz w:val="22"/>
                          <w:szCs w:val="22"/>
                        </w:rPr>
                      </w:pPr>
                      <w:r w:rsidRPr="0048322A">
                        <w:rPr>
                          <w:sz w:val="22"/>
                          <w:szCs w:val="22"/>
                          <w:highlight w:val="green"/>
                        </w:rPr>
                        <w:t>The explicit rules for pre-configured MG autonomous activation/deactivation shall be defined for the case when signalling is not provided</w:t>
                      </w:r>
                    </w:p>
                    <w:p w14:paraId="1A56FDE4" w14:textId="77777777" w:rsidR="00437B56" w:rsidRPr="0048322A" w:rsidRDefault="00437B56" w:rsidP="00437B56">
                      <w:pPr>
                        <w:pStyle w:val="ListParagraph"/>
                        <w:numPr>
                          <w:ilvl w:val="1"/>
                          <w:numId w:val="14"/>
                        </w:numPr>
                        <w:overflowPunct w:val="0"/>
                        <w:autoSpaceDE w:val="0"/>
                        <w:autoSpaceDN w:val="0"/>
                        <w:adjustRightInd w:val="0"/>
                        <w:spacing w:after="180" w:line="259" w:lineRule="auto"/>
                        <w:contextualSpacing w:val="0"/>
                        <w:textAlignment w:val="baseline"/>
                        <w:rPr>
                          <w:rFonts w:eastAsiaTheme="minorEastAsia"/>
                          <w:sz w:val="22"/>
                          <w:szCs w:val="22"/>
                          <w:highlight w:val="cyan"/>
                          <w:lang w:eastAsia="zh-CN"/>
                        </w:rPr>
                      </w:pPr>
                      <w:r w:rsidRPr="0048322A">
                        <w:rPr>
                          <w:rFonts w:eastAsiaTheme="minorEastAsia"/>
                          <w:sz w:val="22"/>
                          <w:szCs w:val="22"/>
                          <w:highlight w:val="cyan"/>
                          <w:lang w:eastAsia="zh-CN"/>
                        </w:rPr>
                        <w:t>The general principle to define Pre-MG autotmous activation/deactivation criteria can be:</w:t>
                      </w:r>
                    </w:p>
                    <w:p w14:paraId="1656CBA7" w14:textId="77777777" w:rsidR="00437B56" w:rsidRPr="0048322A" w:rsidRDefault="00437B56" w:rsidP="00437B56">
                      <w:pPr>
                        <w:pStyle w:val="ListParagraph"/>
                        <w:numPr>
                          <w:ilvl w:val="2"/>
                          <w:numId w:val="14"/>
                        </w:numPr>
                        <w:overflowPunct w:val="0"/>
                        <w:autoSpaceDE w:val="0"/>
                        <w:autoSpaceDN w:val="0"/>
                        <w:adjustRightInd w:val="0"/>
                        <w:spacing w:after="180" w:line="259" w:lineRule="auto"/>
                        <w:contextualSpacing w:val="0"/>
                        <w:textAlignment w:val="baseline"/>
                        <w:rPr>
                          <w:rFonts w:eastAsiaTheme="minorEastAsia"/>
                          <w:sz w:val="22"/>
                          <w:szCs w:val="22"/>
                          <w:highlight w:val="cyan"/>
                          <w:lang w:eastAsia="zh-CN"/>
                        </w:rPr>
                      </w:pPr>
                      <w:r w:rsidRPr="0048322A">
                        <w:rPr>
                          <w:rFonts w:eastAsiaTheme="minorEastAsia"/>
                          <w:sz w:val="22"/>
                          <w:szCs w:val="22"/>
                          <w:highlight w:val="cyan"/>
                          <w:lang w:eastAsia="zh-CN"/>
                        </w:rPr>
                        <w:t>If MG is not required by any of the configured measurements, the MG is deactivated.</w:t>
                      </w:r>
                    </w:p>
                    <w:p w14:paraId="1ACF8582" w14:textId="77777777" w:rsidR="00437B56" w:rsidRPr="0048322A" w:rsidRDefault="00437B56" w:rsidP="00437B56">
                      <w:pPr>
                        <w:pStyle w:val="ListParagraph"/>
                        <w:numPr>
                          <w:ilvl w:val="2"/>
                          <w:numId w:val="14"/>
                        </w:numPr>
                        <w:overflowPunct w:val="0"/>
                        <w:autoSpaceDE w:val="0"/>
                        <w:autoSpaceDN w:val="0"/>
                        <w:adjustRightInd w:val="0"/>
                        <w:spacing w:after="180" w:line="259" w:lineRule="auto"/>
                        <w:contextualSpacing w:val="0"/>
                        <w:textAlignment w:val="baseline"/>
                        <w:rPr>
                          <w:rFonts w:eastAsiaTheme="minorEastAsia"/>
                          <w:sz w:val="22"/>
                          <w:szCs w:val="22"/>
                          <w:highlight w:val="cyan"/>
                          <w:lang w:eastAsia="zh-CN"/>
                        </w:rPr>
                      </w:pPr>
                      <w:r w:rsidRPr="0048322A">
                        <w:rPr>
                          <w:rFonts w:eastAsiaTheme="minorEastAsia"/>
                          <w:sz w:val="22"/>
                          <w:szCs w:val="22"/>
                          <w:highlight w:val="cyan"/>
                          <w:lang w:eastAsia="zh-CN"/>
                        </w:rPr>
                        <w:t>If MG is required by one or more of the configured measurements, the MG is activated</w:t>
                      </w:r>
                    </w:p>
                    <w:p w14:paraId="26419CC7" w14:textId="77777777" w:rsidR="00437B56" w:rsidRPr="0048322A" w:rsidRDefault="00437B56" w:rsidP="00437B56">
                      <w:pPr>
                        <w:pStyle w:val="ListParagraph"/>
                        <w:numPr>
                          <w:ilvl w:val="1"/>
                          <w:numId w:val="14"/>
                        </w:numPr>
                        <w:overflowPunct w:val="0"/>
                        <w:autoSpaceDE w:val="0"/>
                        <w:autoSpaceDN w:val="0"/>
                        <w:adjustRightInd w:val="0"/>
                        <w:spacing w:after="180" w:line="259" w:lineRule="auto"/>
                        <w:contextualSpacing w:val="0"/>
                        <w:textAlignment w:val="baseline"/>
                        <w:rPr>
                          <w:rFonts w:eastAsiaTheme="minorEastAsia"/>
                          <w:sz w:val="22"/>
                          <w:szCs w:val="22"/>
                          <w:highlight w:val="cyan"/>
                          <w:lang w:eastAsia="zh-CN"/>
                        </w:rPr>
                      </w:pPr>
                      <w:r w:rsidRPr="0048322A">
                        <w:rPr>
                          <w:rFonts w:eastAsiaTheme="minorEastAsia"/>
                          <w:sz w:val="22"/>
                          <w:szCs w:val="22"/>
                          <w:highlight w:val="cyan"/>
                          <w:lang w:eastAsia="zh-CN"/>
                        </w:rPr>
                        <w:t>FFS the detailed criteria for pre-MG autonomous activation/deactivation</w:t>
                      </w:r>
                    </w:p>
                    <w:p w14:paraId="3E283BE2" w14:textId="77777777" w:rsidR="00437B56" w:rsidRPr="0048322A" w:rsidRDefault="00437B56" w:rsidP="00437B56">
                      <w:pPr>
                        <w:pStyle w:val="ListParagraph"/>
                        <w:numPr>
                          <w:ilvl w:val="0"/>
                          <w:numId w:val="15"/>
                        </w:numPr>
                        <w:spacing w:beforeLines="50" w:before="120" w:afterLines="50" w:after="120"/>
                        <w:ind w:left="928"/>
                        <w:contextualSpacing w:val="0"/>
                        <w:rPr>
                          <w:rFonts w:eastAsiaTheme="minorEastAsia"/>
                          <w:sz w:val="22"/>
                          <w:szCs w:val="22"/>
                          <w:lang w:eastAsia="zh-CN"/>
                        </w:rPr>
                      </w:pPr>
                      <w:r w:rsidRPr="0048322A">
                        <w:rPr>
                          <w:rFonts w:eastAsiaTheme="minorEastAsia"/>
                          <w:sz w:val="22"/>
                          <w:szCs w:val="22"/>
                          <w:lang w:eastAsia="zh-CN"/>
                        </w:rPr>
                        <w:t>Option 1:</w:t>
                      </w:r>
                    </w:p>
                    <w:p w14:paraId="288E32C8" w14:textId="77777777" w:rsidR="00437B56" w:rsidRPr="0048322A" w:rsidRDefault="00437B56" w:rsidP="00437B56">
                      <w:pPr>
                        <w:pStyle w:val="ListParagraph"/>
                        <w:numPr>
                          <w:ilvl w:val="1"/>
                          <w:numId w:val="14"/>
                        </w:numPr>
                        <w:overflowPunct w:val="0"/>
                        <w:autoSpaceDE w:val="0"/>
                        <w:autoSpaceDN w:val="0"/>
                        <w:adjustRightInd w:val="0"/>
                        <w:spacing w:after="180" w:line="259" w:lineRule="auto"/>
                        <w:ind w:left="1408"/>
                        <w:contextualSpacing w:val="0"/>
                        <w:textAlignment w:val="baseline"/>
                        <w:rPr>
                          <w:rFonts w:eastAsiaTheme="minorEastAsia"/>
                          <w:sz w:val="22"/>
                          <w:szCs w:val="22"/>
                          <w:lang w:eastAsia="zh-CN"/>
                        </w:rPr>
                      </w:pPr>
                      <w:r w:rsidRPr="0048322A">
                        <w:rPr>
                          <w:rFonts w:eastAsiaTheme="minorEastAsia"/>
                          <w:sz w:val="22"/>
                          <w:szCs w:val="22"/>
                          <w:lang w:eastAsia="zh-CN"/>
                        </w:rPr>
                        <w:t>MO’s needs on the gap for the measurements(inter-f, inter-RAT, intra-f with gap) changed because of any operations below</w:t>
                      </w:r>
                    </w:p>
                    <w:p w14:paraId="723EE8C9" w14:textId="77777777" w:rsidR="00437B56" w:rsidRPr="0048322A" w:rsidRDefault="00437B56" w:rsidP="00437B56">
                      <w:pPr>
                        <w:pStyle w:val="ListParagraph"/>
                        <w:numPr>
                          <w:ilvl w:val="2"/>
                          <w:numId w:val="14"/>
                        </w:numPr>
                        <w:overflowPunct w:val="0"/>
                        <w:autoSpaceDE w:val="0"/>
                        <w:autoSpaceDN w:val="0"/>
                        <w:adjustRightInd w:val="0"/>
                        <w:spacing w:after="180" w:line="259" w:lineRule="auto"/>
                        <w:ind w:left="1828"/>
                        <w:contextualSpacing w:val="0"/>
                        <w:textAlignment w:val="baseline"/>
                        <w:rPr>
                          <w:rFonts w:eastAsiaTheme="minorEastAsia"/>
                          <w:sz w:val="22"/>
                          <w:szCs w:val="22"/>
                          <w:lang w:eastAsia="zh-CN"/>
                        </w:rPr>
                      </w:pPr>
                      <w:r w:rsidRPr="0048322A">
                        <w:rPr>
                          <w:rFonts w:eastAsiaTheme="minorEastAsia"/>
                          <w:sz w:val="22"/>
                          <w:szCs w:val="22"/>
                          <w:lang w:eastAsia="zh-CN"/>
                        </w:rPr>
                        <w:t xml:space="preserve">BWP switching  </w:t>
                      </w:r>
                    </w:p>
                    <w:p w14:paraId="727567D2" w14:textId="77777777" w:rsidR="00437B56" w:rsidRPr="0048322A" w:rsidRDefault="00437B56" w:rsidP="00437B56">
                      <w:pPr>
                        <w:pStyle w:val="ListParagraph"/>
                        <w:numPr>
                          <w:ilvl w:val="2"/>
                          <w:numId w:val="14"/>
                        </w:numPr>
                        <w:overflowPunct w:val="0"/>
                        <w:autoSpaceDE w:val="0"/>
                        <w:autoSpaceDN w:val="0"/>
                        <w:adjustRightInd w:val="0"/>
                        <w:spacing w:after="180" w:line="259" w:lineRule="auto"/>
                        <w:ind w:left="1828"/>
                        <w:contextualSpacing w:val="0"/>
                        <w:textAlignment w:val="baseline"/>
                        <w:rPr>
                          <w:rFonts w:eastAsiaTheme="minorEastAsia"/>
                          <w:sz w:val="22"/>
                          <w:szCs w:val="22"/>
                          <w:lang w:eastAsia="zh-CN"/>
                        </w:rPr>
                      </w:pPr>
                      <w:r w:rsidRPr="0048322A">
                        <w:rPr>
                          <w:rFonts w:eastAsiaTheme="minorEastAsia"/>
                          <w:sz w:val="22"/>
                          <w:szCs w:val="22"/>
                          <w:lang w:eastAsia="zh-CN"/>
                        </w:rPr>
                        <w:t>adding/removing any measurement object(s),</w:t>
                      </w:r>
                    </w:p>
                    <w:p w14:paraId="1D1CC66C" w14:textId="77777777" w:rsidR="00437B56" w:rsidRPr="0048322A" w:rsidRDefault="00437B56" w:rsidP="00437B56">
                      <w:pPr>
                        <w:pStyle w:val="ListParagraph"/>
                        <w:numPr>
                          <w:ilvl w:val="2"/>
                          <w:numId w:val="14"/>
                        </w:numPr>
                        <w:overflowPunct w:val="0"/>
                        <w:autoSpaceDE w:val="0"/>
                        <w:autoSpaceDN w:val="0"/>
                        <w:adjustRightInd w:val="0"/>
                        <w:spacing w:after="180" w:line="259" w:lineRule="auto"/>
                        <w:ind w:left="1828"/>
                        <w:contextualSpacing w:val="0"/>
                        <w:textAlignment w:val="baseline"/>
                        <w:rPr>
                          <w:rFonts w:eastAsiaTheme="minorEastAsia"/>
                          <w:sz w:val="22"/>
                          <w:szCs w:val="22"/>
                          <w:lang w:eastAsia="zh-CN"/>
                        </w:rPr>
                      </w:pPr>
                      <w:r w:rsidRPr="0048322A">
                        <w:rPr>
                          <w:rFonts w:eastAsiaTheme="minorEastAsia"/>
                          <w:sz w:val="22"/>
                          <w:szCs w:val="22"/>
                          <w:lang w:eastAsia="zh-CN"/>
                        </w:rPr>
                        <w:t xml:space="preserve">adding/releasing/changing a PSCell, </w:t>
                      </w:r>
                    </w:p>
                    <w:p w14:paraId="73F4DCB2" w14:textId="77777777" w:rsidR="00437B56" w:rsidRPr="0048322A" w:rsidRDefault="00437B56" w:rsidP="00437B56">
                      <w:pPr>
                        <w:pStyle w:val="ListParagraph"/>
                        <w:numPr>
                          <w:ilvl w:val="2"/>
                          <w:numId w:val="14"/>
                        </w:numPr>
                        <w:overflowPunct w:val="0"/>
                        <w:autoSpaceDE w:val="0"/>
                        <w:autoSpaceDN w:val="0"/>
                        <w:adjustRightInd w:val="0"/>
                        <w:spacing w:after="180" w:line="259" w:lineRule="auto"/>
                        <w:ind w:left="1828"/>
                        <w:contextualSpacing w:val="0"/>
                        <w:textAlignment w:val="baseline"/>
                        <w:rPr>
                          <w:rFonts w:eastAsiaTheme="minorEastAsia"/>
                          <w:sz w:val="22"/>
                          <w:szCs w:val="22"/>
                          <w:lang w:eastAsia="zh-CN"/>
                        </w:rPr>
                      </w:pPr>
                      <w:r w:rsidRPr="0048322A">
                        <w:rPr>
                          <w:rFonts w:eastAsiaTheme="minorEastAsia"/>
                          <w:sz w:val="22"/>
                          <w:szCs w:val="22"/>
                          <w:lang w:eastAsia="zh-CN"/>
                        </w:rPr>
                        <w:t>activating/de-activating any Scell(s)</w:t>
                      </w:r>
                    </w:p>
                    <w:p w14:paraId="13C3931A" w14:textId="77777777" w:rsidR="00437B56" w:rsidRPr="0048322A" w:rsidRDefault="00437B56" w:rsidP="00437B56">
                      <w:pPr>
                        <w:pStyle w:val="ListParagraph"/>
                        <w:numPr>
                          <w:ilvl w:val="0"/>
                          <w:numId w:val="15"/>
                        </w:numPr>
                        <w:spacing w:beforeLines="50" w:before="120" w:afterLines="50" w:after="120"/>
                        <w:ind w:left="928"/>
                        <w:contextualSpacing w:val="0"/>
                        <w:rPr>
                          <w:rFonts w:eastAsiaTheme="minorEastAsia"/>
                          <w:sz w:val="22"/>
                          <w:szCs w:val="22"/>
                          <w:lang w:eastAsia="zh-CN"/>
                        </w:rPr>
                      </w:pPr>
                      <w:r w:rsidRPr="0048322A">
                        <w:rPr>
                          <w:rFonts w:eastAsiaTheme="minorEastAsia"/>
                          <w:sz w:val="22"/>
                          <w:szCs w:val="22"/>
                          <w:lang w:eastAsia="zh-CN"/>
                        </w:rPr>
                        <w:t>Option 2 :</w:t>
                      </w:r>
                    </w:p>
                    <w:p w14:paraId="50EEF86D" w14:textId="77777777" w:rsidR="00437B56" w:rsidRPr="0048322A" w:rsidRDefault="00437B56" w:rsidP="00437B56">
                      <w:pPr>
                        <w:pStyle w:val="ListParagraph"/>
                        <w:numPr>
                          <w:ilvl w:val="1"/>
                          <w:numId w:val="14"/>
                        </w:numPr>
                        <w:overflowPunct w:val="0"/>
                        <w:autoSpaceDE w:val="0"/>
                        <w:autoSpaceDN w:val="0"/>
                        <w:adjustRightInd w:val="0"/>
                        <w:spacing w:after="180" w:line="259" w:lineRule="auto"/>
                        <w:ind w:left="1408"/>
                        <w:contextualSpacing w:val="0"/>
                        <w:textAlignment w:val="baseline"/>
                        <w:rPr>
                          <w:rFonts w:eastAsiaTheme="minorEastAsia"/>
                          <w:sz w:val="22"/>
                          <w:szCs w:val="22"/>
                          <w:lang w:eastAsia="zh-CN"/>
                        </w:rPr>
                      </w:pPr>
                      <w:r w:rsidRPr="0048322A">
                        <w:rPr>
                          <w:rFonts w:eastAsiaTheme="minorEastAsia"/>
                          <w:sz w:val="22"/>
                          <w:szCs w:val="22"/>
                          <w:lang w:eastAsia="zh-CN"/>
                        </w:rPr>
                        <w:t>The Pre-MG status (activation/deactivation) is triggered by active BWP switching as follows:</w:t>
                      </w:r>
                    </w:p>
                    <w:p w14:paraId="20A376E9" w14:textId="77777777" w:rsidR="003A21B1" w:rsidRDefault="00437B56" w:rsidP="00437B56">
                      <w:pPr>
                        <w:pStyle w:val="ListParagraph"/>
                        <w:numPr>
                          <w:ilvl w:val="3"/>
                          <w:numId w:val="15"/>
                        </w:numPr>
                        <w:spacing w:beforeLines="50" w:before="120" w:afterLines="50" w:after="120"/>
                        <w:contextualSpacing w:val="0"/>
                        <w:rPr>
                          <w:rFonts w:eastAsiaTheme="minorEastAsia"/>
                          <w:sz w:val="22"/>
                          <w:szCs w:val="22"/>
                          <w:lang w:eastAsia="zh-CN"/>
                        </w:rPr>
                      </w:pPr>
                      <w:r w:rsidRPr="0048322A">
                        <w:rPr>
                          <w:rFonts w:eastAsiaTheme="minorEastAsia"/>
                          <w:sz w:val="22"/>
                          <w:szCs w:val="22"/>
                          <w:lang w:eastAsia="zh-CN"/>
                        </w:rPr>
                        <w:t>Pre-MG is activated if the BW of the SSB configured for measurement is not fully within the BW of the active BWP.</w:t>
                      </w:r>
                    </w:p>
                    <w:p w14:paraId="74EA87F8" w14:textId="2160FBAA" w:rsidR="006E4E91" w:rsidRPr="003A21B1" w:rsidRDefault="00437B56" w:rsidP="00437B56">
                      <w:pPr>
                        <w:pStyle w:val="ListParagraph"/>
                        <w:numPr>
                          <w:ilvl w:val="3"/>
                          <w:numId w:val="15"/>
                        </w:numPr>
                        <w:spacing w:beforeLines="50" w:before="120" w:afterLines="50" w:after="120"/>
                        <w:contextualSpacing w:val="0"/>
                        <w:rPr>
                          <w:rFonts w:eastAsiaTheme="minorEastAsia"/>
                          <w:sz w:val="22"/>
                          <w:szCs w:val="22"/>
                          <w:lang w:eastAsia="zh-CN"/>
                        </w:rPr>
                      </w:pPr>
                      <w:r w:rsidRPr="003A21B1">
                        <w:rPr>
                          <w:rFonts w:eastAsiaTheme="minorEastAsia"/>
                          <w:sz w:val="22"/>
                          <w:szCs w:val="22"/>
                          <w:lang w:eastAsia="zh-CN"/>
                        </w:rPr>
                        <w:t>Pre-MG is deactivated if the BW of the SSB configured for measurement is fully within the BW of the active</w:t>
                      </w:r>
                    </w:p>
                  </w:txbxContent>
                </v:textbox>
                <w10:anchorlock/>
              </v:shape>
            </w:pict>
          </mc:Fallback>
        </mc:AlternateContent>
      </w:r>
    </w:p>
    <w:p w14:paraId="30428FD8" w14:textId="624E0D3A" w:rsidR="00700E6E" w:rsidRDefault="000740B9" w:rsidP="00700E6E">
      <w:pPr>
        <w:rPr>
          <w:rFonts w:eastAsiaTheme="minorEastAsia"/>
          <w:sz w:val="22"/>
          <w:szCs w:val="16"/>
        </w:rPr>
      </w:pPr>
      <w:proofErr w:type="gramStart"/>
      <w:r w:rsidRPr="000740B9">
        <w:rPr>
          <w:rFonts w:eastAsiaTheme="minorEastAsia"/>
          <w:sz w:val="22"/>
          <w:szCs w:val="16"/>
        </w:rPr>
        <w:t>First of all</w:t>
      </w:r>
      <w:proofErr w:type="gramEnd"/>
      <w:r>
        <w:rPr>
          <w:rFonts w:eastAsiaTheme="minorEastAsia"/>
          <w:sz w:val="22"/>
          <w:szCs w:val="16"/>
        </w:rPr>
        <w:t>, we understand that the main use case for pre-configured MG that are activated</w:t>
      </w:r>
      <w:r w:rsidR="00FF6C47">
        <w:rPr>
          <w:rFonts w:eastAsiaTheme="minorEastAsia"/>
          <w:sz w:val="22"/>
          <w:szCs w:val="16"/>
        </w:rPr>
        <w:t xml:space="preserve">/deactivated by BWP switch </w:t>
      </w:r>
      <w:r w:rsidR="000F4A41">
        <w:rPr>
          <w:rFonts w:eastAsiaTheme="minorEastAsia"/>
          <w:sz w:val="22"/>
          <w:szCs w:val="16"/>
        </w:rPr>
        <w:t xml:space="preserve">is when the UE is operating in single carrier mode. </w:t>
      </w:r>
      <w:r w:rsidR="002D6583">
        <w:rPr>
          <w:rFonts w:eastAsiaTheme="minorEastAsia"/>
          <w:sz w:val="22"/>
          <w:szCs w:val="16"/>
        </w:rPr>
        <w:t xml:space="preserve">Limiting the scope of </w:t>
      </w:r>
      <w:r w:rsidR="00AE56AF">
        <w:rPr>
          <w:rFonts w:eastAsiaTheme="minorEastAsia"/>
          <w:sz w:val="22"/>
          <w:szCs w:val="16"/>
        </w:rPr>
        <w:t xml:space="preserve">pre-configured gaps that are activated/deactivated in that manner to the single carrier case would go a long way to simplifying any rules that may need to be specified </w:t>
      </w:r>
      <w:r w:rsidR="0073192E">
        <w:rPr>
          <w:rFonts w:eastAsiaTheme="minorEastAsia"/>
          <w:sz w:val="22"/>
          <w:szCs w:val="16"/>
        </w:rPr>
        <w:t xml:space="preserve">for autonomous activation/deactivation, </w:t>
      </w:r>
      <w:proofErr w:type="gramStart"/>
      <w:r w:rsidR="0073192E">
        <w:rPr>
          <w:rFonts w:eastAsiaTheme="minorEastAsia"/>
          <w:sz w:val="22"/>
          <w:szCs w:val="16"/>
        </w:rPr>
        <w:t>i.e.</w:t>
      </w:r>
      <w:proofErr w:type="gramEnd"/>
      <w:r w:rsidR="0073192E">
        <w:rPr>
          <w:rFonts w:eastAsiaTheme="minorEastAsia"/>
          <w:sz w:val="22"/>
          <w:szCs w:val="16"/>
        </w:rPr>
        <w:t xml:space="preserve"> in the absence of explicit </w:t>
      </w:r>
      <w:proofErr w:type="spellStart"/>
      <w:r w:rsidR="00EC7172">
        <w:rPr>
          <w:rFonts w:eastAsiaTheme="minorEastAsia"/>
          <w:sz w:val="22"/>
          <w:szCs w:val="16"/>
        </w:rPr>
        <w:t>signaling</w:t>
      </w:r>
      <w:proofErr w:type="spellEnd"/>
      <w:r w:rsidR="00EC7172">
        <w:rPr>
          <w:rFonts w:eastAsiaTheme="minorEastAsia"/>
          <w:sz w:val="22"/>
          <w:szCs w:val="16"/>
        </w:rPr>
        <w:t xml:space="preserve"> by the network.</w:t>
      </w:r>
    </w:p>
    <w:p w14:paraId="25E12962" w14:textId="357C1A59" w:rsidR="00EC7172" w:rsidRPr="00047257" w:rsidRDefault="00EC7172" w:rsidP="00700E6E">
      <w:pPr>
        <w:rPr>
          <w:rFonts w:eastAsiaTheme="minorEastAsia"/>
          <w:b/>
          <w:bCs/>
          <w:sz w:val="22"/>
          <w:szCs w:val="16"/>
        </w:rPr>
      </w:pPr>
      <w:r w:rsidRPr="00047257">
        <w:rPr>
          <w:rFonts w:eastAsiaTheme="minorEastAsia"/>
          <w:b/>
          <w:bCs/>
          <w:sz w:val="22"/>
          <w:szCs w:val="16"/>
        </w:rPr>
        <w:t xml:space="preserve">Proposal 4: </w:t>
      </w:r>
      <w:r w:rsidR="00E54E01" w:rsidRPr="00047257">
        <w:rPr>
          <w:rFonts w:eastAsiaTheme="minorEastAsia"/>
          <w:b/>
          <w:bCs/>
          <w:sz w:val="22"/>
          <w:szCs w:val="16"/>
        </w:rPr>
        <w:t>To limit complexit</w:t>
      </w:r>
      <w:r w:rsidR="007F2D96" w:rsidRPr="00047257">
        <w:rPr>
          <w:rFonts w:eastAsiaTheme="minorEastAsia"/>
          <w:b/>
          <w:bCs/>
          <w:sz w:val="22"/>
          <w:szCs w:val="16"/>
        </w:rPr>
        <w:t>y</w:t>
      </w:r>
      <w:r w:rsidR="00E54E01" w:rsidRPr="00047257">
        <w:rPr>
          <w:rFonts w:eastAsiaTheme="minorEastAsia"/>
          <w:b/>
          <w:bCs/>
          <w:sz w:val="22"/>
          <w:szCs w:val="16"/>
        </w:rPr>
        <w:t xml:space="preserve">, </w:t>
      </w:r>
      <w:r w:rsidR="007F2D96" w:rsidRPr="00047257">
        <w:rPr>
          <w:rFonts w:eastAsiaTheme="minorEastAsia"/>
          <w:b/>
          <w:bCs/>
          <w:sz w:val="22"/>
          <w:szCs w:val="16"/>
        </w:rPr>
        <w:t>limit the scope of pre-configured gaps</w:t>
      </w:r>
      <w:r w:rsidR="00EB2F81">
        <w:rPr>
          <w:rFonts w:eastAsiaTheme="minorEastAsia"/>
          <w:b/>
          <w:bCs/>
          <w:sz w:val="22"/>
          <w:szCs w:val="16"/>
        </w:rPr>
        <w:t xml:space="preserve"> that are</w:t>
      </w:r>
      <w:r w:rsidR="007F2D96" w:rsidRPr="00047257">
        <w:rPr>
          <w:rFonts w:eastAsiaTheme="minorEastAsia"/>
          <w:b/>
          <w:bCs/>
          <w:sz w:val="22"/>
          <w:szCs w:val="16"/>
        </w:rPr>
        <w:t xml:space="preserve"> activated/deactivated</w:t>
      </w:r>
      <w:r w:rsidR="00805CD1" w:rsidRPr="00047257">
        <w:rPr>
          <w:rFonts w:eastAsiaTheme="minorEastAsia"/>
          <w:b/>
          <w:bCs/>
          <w:sz w:val="22"/>
          <w:szCs w:val="16"/>
        </w:rPr>
        <w:t xml:space="preserve"> by BWP switch</w:t>
      </w:r>
      <w:r w:rsidR="007F2D96" w:rsidRPr="00047257">
        <w:rPr>
          <w:rFonts w:eastAsiaTheme="minorEastAsia"/>
          <w:b/>
          <w:bCs/>
          <w:sz w:val="22"/>
          <w:szCs w:val="16"/>
        </w:rPr>
        <w:t xml:space="preserve"> to </w:t>
      </w:r>
      <w:r w:rsidR="007A1F76">
        <w:rPr>
          <w:rFonts w:eastAsiaTheme="minorEastAsia"/>
          <w:b/>
          <w:bCs/>
          <w:sz w:val="22"/>
          <w:szCs w:val="16"/>
        </w:rPr>
        <w:t>the</w:t>
      </w:r>
      <w:r w:rsidR="006E29E1" w:rsidRPr="00047257">
        <w:rPr>
          <w:rFonts w:eastAsiaTheme="minorEastAsia"/>
          <w:b/>
          <w:bCs/>
          <w:sz w:val="22"/>
          <w:szCs w:val="16"/>
        </w:rPr>
        <w:t xml:space="preserve"> case whe</w:t>
      </w:r>
      <w:r w:rsidR="006B4A63">
        <w:rPr>
          <w:rFonts w:eastAsiaTheme="minorEastAsia"/>
          <w:b/>
          <w:bCs/>
          <w:sz w:val="22"/>
          <w:szCs w:val="16"/>
        </w:rPr>
        <w:t>re</w:t>
      </w:r>
      <w:r w:rsidR="006E29E1" w:rsidRPr="00047257">
        <w:rPr>
          <w:rFonts w:eastAsiaTheme="minorEastAsia"/>
          <w:b/>
          <w:bCs/>
          <w:sz w:val="22"/>
          <w:szCs w:val="16"/>
        </w:rPr>
        <w:t xml:space="preserve"> the UE is configured in </w:t>
      </w:r>
      <w:r w:rsidR="007F2D96" w:rsidRPr="00047257">
        <w:rPr>
          <w:rFonts w:eastAsiaTheme="minorEastAsia"/>
          <w:b/>
          <w:bCs/>
          <w:sz w:val="22"/>
          <w:szCs w:val="16"/>
        </w:rPr>
        <w:t xml:space="preserve">single carrier </w:t>
      </w:r>
      <w:r w:rsidR="006E29E1" w:rsidRPr="00047257">
        <w:rPr>
          <w:rFonts w:eastAsiaTheme="minorEastAsia"/>
          <w:b/>
          <w:bCs/>
          <w:sz w:val="22"/>
          <w:szCs w:val="16"/>
        </w:rPr>
        <w:t>mod</w:t>
      </w:r>
      <w:r w:rsidR="007F2D96" w:rsidRPr="00047257">
        <w:rPr>
          <w:rFonts w:eastAsiaTheme="minorEastAsia"/>
          <w:b/>
          <w:bCs/>
          <w:sz w:val="22"/>
          <w:szCs w:val="16"/>
        </w:rPr>
        <w:t>e</w:t>
      </w:r>
      <w:r w:rsidRPr="00047257">
        <w:rPr>
          <w:rFonts w:eastAsiaTheme="minorEastAsia"/>
          <w:b/>
          <w:bCs/>
          <w:sz w:val="22"/>
          <w:szCs w:val="16"/>
        </w:rPr>
        <w:t>.</w:t>
      </w:r>
      <w:r w:rsidR="00A76B0D">
        <w:rPr>
          <w:rFonts w:eastAsiaTheme="minorEastAsia"/>
          <w:b/>
          <w:bCs/>
          <w:sz w:val="22"/>
          <w:szCs w:val="16"/>
        </w:rPr>
        <w:t xml:space="preserve"> FFS whether to support pre-configured gaps when deactivated SCCs are configured.</w:t>
      </w:r>
    </w:p>
    <w:p w14:paraId="7511E70A" w14:textId="27275EE2" w:rsidR="00356701" w:rsidRPr="006B76DC" w:rsidRDefault="00A0279B" w:rsidP="00700E6E">
      <w:pPr>
        <w:rPr>
          <w:rFonts w:eastAsiaTheme="minorEastAsia"/>
          <w:b/>
          <w:bCs/>
          <w:sz w:val="22"/>
          <w:szCs w:val="16"/>
        </w:rPr>
      </w:pPr>
      <w:r w:rsidRPr="006B76DC">
        <w:rPr>
          <w:rFonts w:eastAsiaTheme="minorEastAsia"/>
          <w:b/>
          <w:bCs/>
          <w:sz w:val="22"/>
          <w:szCs w:val="16"/>
        </w:rPr>
        <w:t xml:space="preserve">Proposal </w:t>
      </w:r>
      <w:r w:rsidR="00D27647">
        <w:rPr>
          <w:rFonts w:eastAsiaTheme="minorEastAsia"/>
          <w:b/>
          <w:bCs/>
          <w:sz w:val="22"/>
          <w:szCs w:val="16"/>
        </w:rPr>
        <w:t>5</w:t>
      </w:r>
      <w:r w:rsidRPr="006B76DC">
        <w:rPr>
          <w:rFonts w:eastAsiaTheme="minorEastAsia"/>
          <w:b/>
          <w:bCs/>
          <w:sz w:val="22"/>
          <w:szCs w:val="16"/>
        </w:rPr>
        <w:t>: If rules for implicit activation/deactivation of pre-configured MG</w:t>
      </w:r>
      <w:r w:rsidR="003F4E00" w:rsidRPr="006B76DC">
        <w:rPr>
          <w:rFonts w:eastAsiaTheme="minorEastAsia"/>
          <w:b/>
          <w:bCs/>
          <w:sz w:val="22"/>
          <w:szCs w:val="16"/>
        </w:rPr>
        <w:t xml:space="preserve"> are introduced</w:t>
      </w:r>
      <w:r w:rsidR="009F7135" w:rsidRPr="006B76DC">
        <w:rPr>
          <w:rFonts w:eastAsiaTheme="minorEastAsia"/>
          <w:b/>
          <w:bCs/>
          <w:sz w:val="22"/>
          <w:szCs w:val="16"/>
        </w:rPr>
        <w:t>,</w:t>
      </w:r>
      <w:r w:rsidR="008B15B3" w:rsidRPr="006B76DC">
        <w:rPr>
          <w:rFonts w:eastAsiaTheme="minorEastAsia"/>
          <w:b/>
          <w:bCs/>
          <w:sz w:val="22"/>
          <w:szCs w:val="16"/>
        </w:rPr>
        <w:t xml:space="preserve"> </w:t>
      </w:r>
      <w:r w:rsidR="00874262" w:rsidRPr="006B76DC">
        <w:rPr>
          <w:rFonts w:eastAsiaTheme="minorEastAsia"/>
          <w:b/>
          <w:bCs/>
          <w:sz w:val="22"/>
          <w:szCs w:val="16"/>
        </w:rPr>
        <w:t>delay</w:t>
      </w:r>
      <w:r w:rsidR="002D3BCE" w:rsidRPr="006B76DC">
        <w:rPr>
          <w:rFonts w:eastAsiaTheme="minorEastAsia"/>
          <w:b/>
          <w:bCs/>
          <w:sz w:val="22"/>
          <w:szCs w:val="16"/>
        </w:rPr>
        <w:t xml:space="preserve"> requirements</w:t>
      </w:r>
      <w:r w:rsidR="00874262" w:rsidRPr="006B76DC">
        <w:rPr>
          <w:rFonts w:eastAsiaTheme="minorEastAsia"/>
          <w:b/>
          <w:bCs/>
          <w:sz w:val="22"/>
          <w:szCs w:val="16"/>
        </w:rPr>
        <w:t xml:space="preserve"> for MG activation/deactivation</w:t>
      </w:r>
      <w:r w:rsidR="002D3BCE" w:rsidRPr="006B76DC">
        <w:rPr>
          <w:rFonts w:eastAsiaTheme="minorEastAsia"/>
          <w:b/>
          <w:bCs/>
          <w:sz w:val="22"/>
          <w:szCs w:val="16"/>
        </w:rPr>
        <w:t xml:space="preserve"> should a</w:t>
      </w:r>
      <w:r w:rsidR="00874262" w:rsidRPr="006B76DC">
        <w:rPr>
          <w:rFonts w:eastAsiaTheme="minorEastAsia"/>
          <w:b/>
          <w:bCs/>
          <w:sz w:val="22"/>
          <w:szCs w:val="16"/>
        </w:rPr>
        <w:t>llow sufficient time for the UE to evaluate the rules.</w:t>
      </w:r>
    </w:p>
    <w:p w14:paraId="45F35120" w14:textId="52E98171" w:rsidR="00AE2203" w:rsidRDefault="00BB6863" w:rsidP="005D6C7D">
      <w:pPr>
        <w:pStyle w:val="Heading1"/>
        <w:rPr>
          <w:lang w:val="en-US"/>
        </w:rPr>
      </w:pPr>
      <w:r>
        <w:rPr>
          <w:lang w:val="en-US"/>
        </w:rPr>
        <w:t>RRM requirements</w:t>
      </w:r>
    </w:p>
    <w:p w14:paraId="63179FAB" w14:textId="236A2945" w:rsidR="00092E7E" w:rsidRPr="004900D7" w:rsidRDefault="003D2948" w:rsidP="00092E7E">
      <w:pPr>
        <w:rPr>
          <w:sz w:val="22"/>
          <w:szCs w:val="22"/>
          <w:lang w:val="en-US"/>
        </w:rPr>
      </w:pPr>
      <w:r w:rsidRPr="004900D7">
        <w:rPr>
          <w:sz w:val="22"/>
          <w:szCs w:val="22"/>
          <w:lang w:val="en-US"/>
        </w:rPr>
        <w:t xml:space="preserve">Regarding </w:t>
      </w:r>
      <w:r w:rsidR="004B0700">
        <w:rPr>
          <w:sz w:val="22"/>
          <w:szCs w:val="22"/>
          <w:lang w:val="en-US"/>
        </w:rPr>
        <w:t xml:space="preserve">requirements for </w:t>
      </w:r>
      <w:r w:rsidRPr="004900D7">
        <w:rPr>
          <w:sz w:val="22"/>
          <w:szCs w:val="22"/>
          <w:lang w:val="en-US"/>
        </w:rPr>
        <w:t>activation</w:t>
      </w:r>
      <w:r w:rsidR="00B868AF" w:rsidRPr="004900D7">
        <w:rPr>
          <w:sz w:val="22"/>
          <w:szCs w:val="22"/>
          <w:lang w:val="en-US"/>
        </w:rPr>
        <w:t>/deactivation</w:t>
      </w:r>
      <w:r w:rsidRPr="004900D7">
        <w:rPr>
          <w:sz w:val="22"/>
          <w:szCs w:val="22"/>
          <w:lang w:val="en-US"/>
        </w:rPr>
        <w:t xml:space="preserve"> delay</w:t>
      </w:r>
      <w:r w:rsidR="00B868AF" w:rsidRPr="004900D7">
        <w:rPr>
          <w:sz w:val="22"/>
          <w:szCs w:val="22"/>
          <w:lang w:val="en-US"/>
        </w:rPr>
        <w:t xml:space="preserve"> for pre-configured MG, RAN4 has agreed on the following [1]:</w:t>
      </w:r>
    </w:p>
    <w:p w14:paraId="1126CBF8" w14:textId="58CD4CDB" w:rsidR="00092E7E" w:rsidRPr="005A742B" w:rsidRDefault="004900D7" w:rsidP="00092E7E">
      <w:pPr>
        <w:rPr>
          <w:rFonts w:eastAsiaTheme="minorEastAsia"/>
          <w:b/>
          <w:bCs/>
          <w:color w:val="0070C0"/>
        </w:rPr>
      </w:pPr>
      <w:r w:rsidRPr="004900D7">
        <w:rPr>
          <w:rFonts w:eastAsiaTheme="minorEastAsia"/>
          <w:b/>
          <w:bCs/>
          <w:noProof/>
          <w:color w:val="0070C0"/>
        </w:rPr>
        <mc:AlternateContent>
          <mc:Choice Requires="wps">
            <w:drawing>
              <wp:inline distT="0" distB="0" distL="0" distR="0" wp14:anchorId="1303B9A6" wp14:editId="5E47C559">
                <wp:extent cx="6038850" cy="476250"/>
                <wp:effectExtent l="0" t="0" r="19050" b="1905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476250"/>
                        </a:xfrm>
                        <a:prstGeom prst="rect">
                          <a:avLst/>
                        </a:prstGeom>
                        <a:solidFill>
                          <a:srgbClr val="FFFFFF"/>
                        </a:solidFill>
                        <a:ln w="9525">
                          <a:solidFill>
                            <a:srgbClr val="000000"/>
                          </a:solidFill>
                          <a:miter lim="800000"/>
                          <a:headEnd/>
                          <a:tailEnd/>
                        </a:ln>
                      </wps:spPr>
                      <wps:txbx>
                        <w:txbxContent>
                          <w:p w14:paraId="1AA4A2C0" w14:textId="70C3DD54" w:rsidR="004900D7" w:rsidRPr="004900D7" w:rsidRDefault="004900D7">
                            <w:pPr>
                              <w:rPr>
                                <w:sz w:val="22"/>
                                <w:szCs w:val="22"/>
                              </w:rPr>
                            </w:pPr>
                            <w:r w:rsidRPr="004900D7">
                              <w:rPr>
                                <w:sz w:val="22"/>
                                <w:szCs w:val="22"/>
                              </w:rPr>
                              <w:t>Additional transition time (</w:t>
                            </w:r>
                            <w:r w:rsidRPr="004900D7">
                              <w:rPr>
                                <w:sz w:val="22"/>
                                <w:szCs w:val="22"/>
                              </w:rPr>
                              <w:sym w:font="Symbol" w:char="F044"/>
                            </w:r>
                            <w:r w:rsidRPr="004900D7">
                              <w:rPr>
                                <w:sz w:val="22"/>
                                <w:szCs w:val="22"/>
                              </w:rPr>
                              <w:t xml:space="preserve">T = TBD) </w:t>
                            </w:r>
                            <w:r w:rsidRPr="004900D7">
                              <w:rPr>
                                <w:b/>
                                <w:sz w:val="22"/>
                                <w:szCs w:val="22"/>
                              </w:rPr>
                              <w:t>on top of</w:t>
                            </w:r>
                            <w:r w:rsidRPr="004900D7">
                              <w:rPr>
                                <w:b/>
                                <w:bCs/>
                                <w:sz w:val="22"/>
                                <w:szCs w:val="22"/>
                              </w:rPr>
                              <w:t xml:space="preserve"> the BWP switching delay</w:t>
                            </w:r>
                            <w:r w:rsidRPr="004900D7">
                              <w:rPr>
                                <w:sz w:val="22"/>
                                <w:szCs w:val="22"/>
                              </w:rPr>
                              <w:t xml:space="preserve"> shall be included in the pre-configured MG activation/deactivation</w:t>
                            </w:r>
                            <w:r w:rsidR="00D577B0">
                              <w:rPr>
                                <w:sz w:val="22"/>
                                <w:szCs w:val="22"/>
                              </w:rPr>
                              <w:t>.</w:t>
                            </w:r>
                          </w:p>
                        </w:txbxContent>
                      </wps:txbx>
                      <wps:bodyPr rot="0" vert="horz" wrap="square" lIns="91440" tIns="45720" rIns="91440" bIns="45720" anchor="t" anchorCtr="0">
                        <a:noAutofit/>
                      </wps:bodyPr>
                    </wps:wsp>
                  </a:graphicData>
                </a:graphic>
              </wp:inline>
            </w:drawing>
          </mc:Choice>
          <mc:Fallback>
            <w:pict>
              <v:shape w14:anchorId="1303B9A6" id="_x0000_s1033" type="#_x0000_t202" style="width:475.5pt;height: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">
                <v:textbox>
                  <w:txbxContent>
                    <w:p w14:paraId="1AA4A2C0" w14:textId="70C3DD54" w:rsidR="004900D7" w:rsidRPr="004900D7" w:rsidRDefault="004900D7">
                      <w:pPr>
                        <w:rPr>
                          <w:sz w:val="22"/>
                          <w:szCs w:val="22"/>
                        </w:rPr>
                      </w:pPr>
                      <w:r w:rsidRPr="004900D7">
                        <w:rPr>
                          <w:sz w:val="22"/>
                          <w:szCs w:val="22"/>
                        </w:rPr>
                        <w:t>Additional transition time (</w:t>
                      </w:r>
                      <w:r w:rsidRPr="004900D7">
                        <w:rPr>
                          <w:sz w:val="22"/>
                          <w:szCs w:val="22"/>
                        </w:rPr>
                        <w:sym w:font="Symbol" w:char="F044"/>
                      </w:r>
                      <w:r w:rsidRPr="004900D7">
                        <w:rPr>
                          <w:sz w:val="22"/>
                          <w:szCs w:val="22"/>
                        </w:rPr>
                        <w:t xml:space="preserve">T = TBD) </w:t>
                      </w:r>
                      <w:r w:rsidRPr="004900D7">
                        <w:rPr>
                          <w:b/>
                          <w:sz w:val="22"/>
                          <w:szCs w:val="22"/>
                        </w:rPr>
                        <w:t>on top of</w:t>
                      </w:r>
                      <w:r w:rsidRPr="004900D7">
                        <w:rPr>
                          <w:b/>
                          <w:bCs/>
                          <w:sz w:val="22"/>
                          <w:szCs w:val="22"/>
                        </w:rPr>
                        <w:t xml:space="preserve"> the BWP switching delay</w:t>
                      </w:r>
                      <w:r w:rsidRPr="004900D7">
                        <w:rPr>
                          <w:sz w:val="22"/>
                          <w:szCs w:val="22"/>
                        </w:rPr>
                        <w:t xml:space="preserve"> shall be included in the pre-configured MG activation/deactivation</w:t>
                      </w:r>
                      <w:r w:rsidR="00D577B0">
                        <w:rPr>
                          <w:sz w:val="22"/>
                          <w:szCs w:val="22"/>
                        </w:rPr>
                        <w:t>.</w:t>
                      </w:r>
                    </w:p>
                  </w:txbxContent>
                </v:textbox>
                <w10:anchorlock/>
              </v:shape>
            </w:pict>
          </mc:Fallback>
        </mc:AlternateContent>
      </w:r>
    </w:p>
    <w:p w14:paraId="03C51161" w14:textId="4824E0F1" w:rsidR="00092E7E" w:rsidRPr="008D7FCB" w:rsidRDefault="005A742B" w:rsidP="00092E7E">
      <w:pPr>
        <w:rPr>
          <w:sz w:val="22"/>
          <w:szCs w:val="22"/>
        </w:rPr>
      </w:pPr>
      <w:r w:rsidRPr="008D7FCB">
        <w:rPr>
          <w:sz w:val="22"/>
          <w:szCs w:val="22"/>
        </w:rPr>
        <w:lastRenderedPageBreak/>
        <w:t xml:space="preserve">As </w:t>
      </w:r>
      <w:r w:rsidR="00697DE6">
        <w:rPr>
          <w:sz w:val="22"/>
          <w:szCs w:val="22"/>
        </w:rPr>
        <w:t>discuss</w:t>
      </w:r>
      <w:r w:rsidRPr="008D7FCB">
        <w:rPr>
          <w:sz w:val="22"/>
          <w:szCs w:val="22"/>
        </w:rPr>
        <w:t xml:space="preserve">ed in section </w:t>
      </w:r>
      <w:r w:rsidR="00B839D6" w:rsidRPr="008D7FCB">
        <w:rPr>
          <w:sz w:val="22"/>
          <w:szCs w:val="22"/>
        </w:rPr>
        <w:fldChar w:fldCharType="begin"/>
      </w:r>
      <w:r w:rsidR="00B839D6" w:rsidRPr="008D7FCB">
        <w:rPr>
          <w:sz w:val="22"/>
          <w:szCs w:val="22"/>
        </w:rPr>
        <w:instrText xml:space="preserve"> REF _Ref85267976 \r \h </w:instrText>
      </w:r>
      <w:r w:rsidR="008D7FCB">
        <w:rPr>
          <w:sz w:val="22"/>
          <w:szCs w:val="22"/>
        </w:rPr>
        <w:instrText xml:space="preserve"> \* MERGEFORMAT </w:instrText>
      </w:r>
      <w:r w:rsidR="00B839D6" w:rsidRPr="008D7FCB">
        <w:rPr>
          <w:sz w:val="22"/>
          <w:szCs w:val="22"/>
        </w:rPr>
      </w:r>
      <w:r w:rsidR="00B839D6" w:rsidRPr="008D7FCB">
        <w:rPr>
          <w:sz w:val="22"/>
          <w:szCs w:val="22"/>
        </w:rPr>
        <w:fldChar w:fldCharType="separate"/>
      </w:r>
      <w:r w:rsidR="00B839D6" w:rsidRPr="008D7FCB">
        <w:rPr>
          <w:sz w:val="22"/>
          <w:szCs w:val="22"/>
        </w:rPr>
        <w:t>4</w:t>
      </w:r>
      <w:r w:rsidR="00B839D6" w:rsidRPr="008D7FCB">
        <w:rPr>
          <w:sz w:val="22"/>
          <w:szCs w:val="22"/>
        </w:rPr>
        <w:fldChar w:fldCharType="end"/>
      </w:r>
      <w:r w:rsidR="00735C01">
        <w:rPr>
          <w:sz w:val="22"/>
          <w:szCs w:val="22"/>
        </w:rPr>
        <w:t>, f</w:t>
      </w:r>
      <w:r w:rsidRPr="008D7FCB">
        <w:rPr>
          <w:sz w:val="22"/>
          <w:szCs w:val="22"/>
        </w:rPr>
        <w:t>or</w:t>
      </w:r>
      <w:r w:rsidR="003879CB">
        <w:rPr>
          <w:sz w:val="22"/>
          <w:szCs w:val="22"/>
        </w:rPr>
        <w:t xml:space="preserve"> rule</w:t>
      </w:r>
      <w:r w:rsidR="00A10165">
        <w:rPr>
          <w:sz w:val="22"/>
          <w:szCs w:val="22"/>
        </w:rPr>
        <w:t>-based</w:t>
      </w:r>
      <w:r w:rsidR="00815D45">
        <w:rPr>
          <w:sz w:val="22"/>
          <w:szCs w:val="22"/>
        </w:rPr>
        <w:t xml:space="preserve"> MG activation/deactivation</w:t>
      </w:r>
      <w:r w:rsidR="00140999">
        <w:rPr>
          <w:sz w:val="22"/>
          <w:szCs w:val="22"/>
        </w:rPr>
        <w:t xml:space="preserve"> triggered by</w:t>
      </w:r>
      <w:r w:rsidRPr="008D7FCB">
        <w:rPr>
          <w:sz w:val="22"/>
          <w:szCs w:val="22"/>
        </w:rPr>
        <w:t xml:space="preserve"> BWP switch</w:t>
      </w:r>
      <w:r w:rsidR="003879CB">
        <w:rPr>
          <w:sz w:val="22"/>
          <w:szCs w:val="22"/>
        </w:rPr>
        <w:t xml:space="preserve"> </w:t>
      </w:r>
      <w:r w:rsidR="00146E85">
        <w:rPr>
          <w:sz w:val="22"/>
          <w:szCs w:val="22"/>
        </w:rPr>
        <w:t xml:space="preserve">the delay requirements should </w:t>
      </w:r>
      <w:r w:rsidR="00A618E0">
        <w:rPr>
          <w:sz w:val="22"/>
          <w:szCs w:val="22"/>
        </w:rPr>
        <w:t>budget for</w:t>
      </w:r>
      <w:r w:rsidR="00146E85">
        <w:rPr>
          <w:sz w:val="22"/>
          <w:szCs w:val="22"/>
        </w:rPr>
        <w:t xml:space="preserve"> </w:t>
      </w:r>
      <w:r w:rsidR="00A618E0">
        <w:rPr>
          <w:sz w:val="22"/>
          <w:szCs w:val="22"/>
        </w:rPr>
        <w:t>additional</w:t>
      </w:r>
      <w:r w:rsidR="00146E85">
        <w:rPr>
          <w:sz w:val="22"/>
          <w:szCs w:val="22"/>
        </w:rPr>
        <w:t xml:space="preserve"> </w:t>
      </w:r>
      <w:r w:rsidR="00252473">
        <w:rPr>
          <w:sz w:val="22"/>
          <w:szCs w:val="22"/>
        </w:rPr>
        <w:t>time to evaluate the rules.</w:t>
      </w:r>
      <w:r w:rsidR="00697DE6">
        <w:rPr>
          <w:sz w:val="22"/>
          <w:szCs w:val="22"/>
        </w:rPr>
        <w:t xml:space="preserve"> </w:t>
      </w:r>
      <w:r w:rsidR="00683097">
        <w:rPr>
          <w:sz w:val="22"/>
          <w:szCs w:val="22"/>
        </w:rPr>
        <w:t>Our view is captured in the following proposal.</w:t>
      </w:r>
    </w:p>
    <w:p w14:paraId="44CE72C6" w14:textId="498F1944" w:rsidR="005A742B" w:rsidRDefault="00B9434B" w:rsidP="00092E7E">
      <w:pPr>
        <w:rPr>
          <w:b/>
          <w:bCs/>
          <w:sz w:val="22"/>
          <w:szCs w:val="22"/>
        </w:rPr>
      </w:pPr>
      <w:r w:rsidRPr="00D4232C">
        <w:rPr>
          <w:b/>
          <w:bCs/>
          <w:sz w:val="22"/>
          <w:szCs w:val="22"/>
        </w:rPr>
        <w:t xml:space="preserve">Proposal 6: For </w:t>
      </w:r>
      <w:r w:rsidR="00833367" w:rsidRPr="00D4232C">
        <w:rPr>
          <w:b/>
          <w:bCs/>
          <w:sz w:val="22"/>
          <w:szCs w:val="22"/>
        </w:rPr>
        <w:t>rule-based MG activation/deactivation triggered by BWP switch, the</w:t>
      </w:r>
      <w:r w:rsidRPr="00D4232C">
        <w:rPr>
          <w:b/>
          <w:bCs/>
          <w:sz w:val="22"/>
          <w:szCs w:val="22"/>
        </w:rPr>
        <w:t xml:space="preserve"> </w:t>
      </w:r>
      <w:r w:rsidR="00833367" w:rsidRPr="00D4232C">
        <w:rPr>
          <w:b/>
          <w:bCs/>
          <w:sz w:val="22"/>
          <w:szCs w:val="22"/>
        </w:rPr>
        <w:t>a</w:t>
      </w:r>
      <w:r w:rsidRPr="00D4232C">
        <w:rPr>
          <w:b/>
          <w:bCs/>
          <w:sz w:val="22"/>
          <w:szCs w:val="22"/>
        </w:rPr>
        <w:t>dditional transition time (</w:t>
      </w:r>
      <w:r w:rsidRPr="00D4232C">
        <w:rPr>
          <w:b/>
          <w:bCs/>
          <w:sz w:val="22"/>
          <w:szCs w:val="22"/>
        </w:rPr>
        <w:sym w:font="Symbol" w:char="F044"/>
      </w:r>
      <w:r w:rsidRPr="00D4232C">
        <w:rPr>
          <w:b/>
          <w:bCs/>
          <w:sz w:val="22"/>
          <w:szCs w:val="22"/>
        </w:rPr>
        <w:t>T = TBD) on top of the BWP switching delay</w:t>
      </w:r>
      <w:r w:rsidR="00B315B0">
        <w:rPr>
          <w:b/>
          <w:bCs/>
          <w:sz w:val="22"/>
          <w:szCs w:val="22"/>
        </w:rPr>
        <w:t xml:space="preserve"> (previously agreed by RAN4)</w:t>
      </w:r>
      <w:r w:rsidR="002C2A4C" w:rsidRPr="00D4232C">
        <w:rPr>
          <w:b/>
          <w:bCs/>
          <w:sz w:val="22"/>
          <w:szCs w:val="22"/>
        </w:rPr>
        <w:t xml:space="preserve"> should </w:t>
      </w:r>
      <w:r w:rsidR="00DD529D" w:rsidRPr="00D4232C">
        <w:rPr>
          <w:b/>
          <w:bCs/>
          <w:sz w:val="22"/>
          <w:szCs w:val="22"/>
        </w:rPr>
        <w:t xml:space="preserve">budget for additional time to evaluate the </w:t>
      </w:r>
      <w:r w:rsidR="00B17ED3">
        <w:rPr>
          <w:b/>
          <w:bCs/>
          <w:sz w:val="22"/>
          <w:szCs w:val="22"/>
        </w:rPr>
        <w:t xml:space="preserve">MG activation/deactivation </w:t>
      </w:r>
      <w:r w:rsidR="00DD529D" w:rsidRPr="00D4232C">
        <w:rPr>
          <w:b/>
          <w:bCs/>
          <w:sz w:val="22"/>
          <w:szCs w:val="22"/>
        </w:rPr>
        <w:t>rules</w:t>
      </w:r>
      <w:r w:rsidR="00D4232C" w:rsidRPr="00D4232C">
        <w:rPr>
          <w:b/>
          <w:bCs/>
          <w:sz w:val="22"/>
          <w:szCs w:val="22"/>
        </w:rPr>
        <w:t>.</w:t>
      </w:r>
    </w:p>
    <w:p w14:paraId="5A1A6095" w14:textId="173FBECD" w:rsidR="004E5F00" w:rsidRPr="009A6FF7" w:rsidRDefault="00DC5239" w:rsidP="00092E7E">
      <w:pPr>
        <w:rPr>
          <w:sz w:val="22"/>
          <w:szCs w:val="22"/>
        </w:rPr>
      </w:pPr>
      <w:r>
        <w:rPr>
          <w:sz w:val="22"/>
          <w:szCs w:val="22"/>
        </w:rPr>
        <w:t>Regardin</w:t>
      </w:r>
      <w:r w:rsidR="00901238">
        <w:rPr>
          <w:sz w:val="22"/>
          <w:szCs w:val="22"/>
        </w:rPr>
        <w:t xml:space="preserve">g measurement requirements with pre-configured MG, </w:t>
      </w:r>
      <w:r w:rsidR="00721BDE">
        <w:rPr>
          <w:sz w:val="22"/>
          <w:szCs w:val="22"/>
        </w:rPr>
        <w:t>the following agreement was reached [1]:</w:t>
      </w:r>
    </w:p>
    <w:p w14:paraId="68266769" w14:textId="76B4E7F6" w:rsidR="004E5F00" w:rsidRDefault="004E5F00" w:rsidP="00092A90">
      <w:pPr>
        <w:rPr>
          <w:rFonts w:eastAsiaTheme="minorEastAsia"/>
          <w:b/>
          <w:bCs/>
          <w:color w:val="0070C0"/>
        </w:rPr>
      </w:pPr>
      <w:r w:rsidRPr="004E5F00">
        <w:rPr>
          <w:rFonts w:eastAsiaTheme="minorEastAsia"/>
          <w:b/>
          <w:bCs/>
          <w:noProof/>
          <w:color w:val="0070C0"/>
        </w:rPr>
        <mc:AlternateContent>
          <mc:Choice Requires="wps">
            <w:drawing>
              <wp:inline distT="0" distB="0" distL="0" distR="0" wp14:anchorId="1533C101" wp14:editId="3D7B4A45">
                <wp:extent cx="6038850" cy="457200"/>
                <wp:effectExtent l="0" t="0" r="19050" b="1905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457200"/>
                        </a:xfrm>
                        <a:prstGeom prst="rect">
                          <a:avLst/>
                        </a:prstGeom>
                        <a:solidFill>
                          <a:srgbClr val="FFFFFF"/>
                        </a:solidFill>
                        <a:ln w="9525">
                          <a:solidFill>
                            <a:srgbClr val="000000"/>
                          </a:solidFill>
                          <a:miter lim="800000"/>
                          <a:headEnd/>
                          <a:tailEnd/>
                        </a:ln>
                      </wps:spPr>
                      <wps:txbx>
                        <w:txbxContent>
                          <w:p w14:paraId="245A18D0" w14:textId="5C6A0FFF" w:rsidR="004E5F00" w:rsidRPr="004E5F00" w:rsidRDefault="004E5F00">
                            <w:pPr>
                              <w:rPr>
                                <w:rFonts w:eastAsiaTheme="minorEastAsia"/>
                                <w:bCs/>
                                <w:sz w:val="22"/>
                                <w:szCs w:val="22"/>
                              </w:rPr>
                            </w:pPr>
                            <w:r w:rsidRPr="004E5F00">
                              <w:rPr>
                                <w:bCs/>
                                <w:sz w:val="22"/>
                                <w:szCs w:val="22"/>
                              </w:rPr>
                              <w:t>Without considering concurrent gap, after Pre-MG being deactivated, UE shall perform measurement without MG and be able to receive and transmit in the serving cell.</w:t>
                            </w:r>
                            <w:r w:rsidRPr="004E5F00">
                              <w:rPr>
                                <w:rFonts w:hint="eastAsia"/>
                                <w:bCs/>
                                <w:sz w:val="22"/>
                                <w:szCs w:val="22"/>
                              </w:rPr>
                              <w:t xml:space="preserve"> </w:t>
                            </w:r>
                          </w:p>
                        </w:txbxContent>
                      </wps:txbx>
                      <wps:bodyPr rot="0" vert="horz" wrap="square" lIns="91440" tIns="45720" rIns="91440" bIns="45720" anchor="t" anchorCtr="0">
                        <a:noAutofit/>
                      </wps:bodyPr>
                    </wps:wsp>
                  </a:graphicData>
                </a:graphic>
              </wp:inline>
            </w:drawing>
          </mc:Choice>
          <mc:Fallback>
            <w:pict>
              <v:shape w14:anchorId="1533C101" id="_x0000_s1034" type="#_x0000_t202" style="width:475.5pt;height: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">
                <v:textbox>
                  <w:txbxContent>
                    <w:p w14:paraId="245A18D0" w14:textId="5C6A0FFF" w:rsidR="004E5F00" w:rsidRPr="004E5F00" w:rsidRDefault="004E5F00">
                      <w:pPr>
                        <w:rPr>
                          <w:rFonts w:eastAsiaTheme="minorEastAsia"/>
                          <w:bCs/>
                          <w:sz w:val="22"/>
                          <w:szCs w:val="22"/>
                        </w:rPr>
                      </w:pPr>
                      <w:r w:rsidRPr="004E5F00">
                        <w:rPr>
                          <w:bCs/>
                          <w:sz w:val="22"/>
                          <w:szCs w:val="22"/>
                        </w:rPr>
                        <w:t>Without considering concurrent gap, after Pre-MG being deactivated, UE shall perform measurement without MG and be able to receive and transmit in the serving cell.</w:t>
                      </w:r>
                      <w:r w:rsidRPr="004E5F00">
                        <w:rPr>
                          <w:rFonts w:hint="eastAsia"/>
                          <w:bCs/>
                          <w:sz w:val="22"/>
                          <w:szCs w:val="22"/>
                        </w:rPr>
                        <w:t xml:space="preserve"> </w:t>
                      </w:r>
                    </w:p>
                  </w:txbxContent>
                </v:textbox>
                <w10:anchorlock/>
              </v:shape>
            </w:pict>
          </mc:Fallback>
        </mc:AlternateContent>
      </w:r>
    </w:p>
    <w:p w14:paraId="7E2B48F2" w14:textId="1FC34D3C" w:rsidR="00721BDE" w:rsidRDefault="00997676" w:rsidP="00092A90">
      <w:pPr>
        <w:rPr>
          <w:rFonts w:eastAsiaTheme="minorEastAsia"/>
          <w:sz w:val="22"/>
          <w:szCs w:val="22"/>
        </w:rPr>
      </w:pPr>
      <w:r w:rsidRPr="00997676">
        <w:rPr>
          <w:rFonts w:eastAsiaTheme="minorEastAsia"/>
          <w:sz w:val="22"/>
          <w:szCs w:val="22"/>
        </w:rPr>
        <w:t xml:space="preserve">The </w:t>
      </w:r>
      <w:r>
        <w:rPr>
          <w:rFonts w:eastAsiaTheme="minorEastAsia"/>
          <w:sz w:val="22"/>
          <w:szCs w:val="22"/>
        </w:rPr>
        <w:t xml:space="preserve">above agreement </w:t>
      </w:r>
      <w:r w:rsidR="001C6BB1">
        <w:rPr>
          <w:rFonts w:eastAsiaTheme="minorEastAsia"/>
          <w:sz w:val="22"/>
          <w:szCs w:val="22"/>
        </w:rPr>
        <w:t xml:space="preserve">should be clarified to say that </w:t>
      </w:r>
      <w:r w:rsidR="006706F7">
        <w:rPr>
          <w:rFonts w:eastAsiaTheme="minorEastAsia"/>
          <w:sz w:val="22"/>
          <w:szCs w:val="22"/>
        </w:rPr>
        <w:t>when pre-configured MG</w:t>
      </w:r>
      <w:r w:rsidR="00E86010">
        <w:rPr>
          <w:rFonts w:eastAsiaTheme="minorEastAsia"/>
          <w:sz w:val="22"/>
          <w:szCs w:val="22"/>
        </w:rPr>
        <w:t>(s)</w:t>
      </w:r>
      <w:r w:rsidR="006706F7">
        <w:rPr>
          <w:rFonts w:eastAsiaTheme="minorEastAsia"/>
          <w:sz w:val="22"/>
          <w:szCs w:val="22"/>
        </w:rPr>
        <w:t xml:space="preserve"> </w:t>
      </w:r>
      <w:r w:rsidR="00E86010">
        <w:rPr>
          <w:rFonts w:eastAsiaTheme="minorEastAsia"/>
          <w:sz w:val="22"/>
          <w:szCs w:val="22"/>
        </w:rPr>
        <w:t>are</w:t>
      </w:r>
      <w:r w:rsidR="006706F7">
        <w:rPr>
          <w:rFonts w:eastAsiaTheme="minorEastAsia"/>
          <w:sz w:val="22"/>
          <w:szCs w:val="22"/>
        </w:rPr>
        <w:t xml:space="preserve"> deactivated, assuming no other measurement gaps are configured</w:t>
      </w:r>
      <w:r w:rsidR="00E86010">
        <w:rPr>
          <w:rFonts w:eastAsiaTheme="minorEastAsia"/>
          <w:sz w:val="22"/>
          <w:szCs w:val="22"/>
        </w:rPr>
        <w:t>, then</w:t>
      </w:r>
      <w:r w:rsidR="00872BCE">
        <w:rPr>
          <w:rFonts w:eastAsiaTheme="minorEastAsia"/>
          <w:sz w:val="22"/>
          <w:szCs w:val="22"/>
        </w:rPr>
        <w:t xml:space="preserve"> existing</w:t>
      </w:r>
      <w:r w:rsidR="00E86010">
        <w:rPr>
          <w:rFonts w:eastAsiaTheme="minorEastAsia"/>
          <w:sz w:val="22"/>
          <w:szCs w:val="22"/>
        </w:rPr>
        <w:t xml:space="preserve"> </w:t>
      </w:r>
      <w:r w:rsidR="00DA7E1C">
        <w:rPr>
          <w:rFonts w:eastAsiaTheme="minorEastAsia"/>
          <w:sz w:val="22"/>
          <w:szCs w:val="22"/>
        </w:rPr>
        <w:t xml:space="preserve">measurement requirements without gaps would apply. We understand this </w:t>
      </w:r>
      <w:r w:rsidR="003655A5">
        <w:rPr>
          <w:rFonts w:eastAsiaTheme="minorEastAsia"/>
          <w:sz w:val="22"/>
          <w:szCs w:val="22"/>
        </w:rPr>
        <w:t>was the intention</w:t>
      </w:r>
      <w:r w:rsidR="00A95DAC">
        <w:rPr>
          <w:rFonts w:eastAsiaTheme="minorEastAsia"/>
          <w:sz w:val="22"/>
          <w:szCs w:val="22"/>
        </w:rPr>
        <w:t xml:space="preserve"> in the agreement and</w:t>
      </w:r>
      <w:r w:rsidR="00DA7E1C">
        <w:rPr>
          <w:rFonts w:eastAsiaTheme="minorEastAsia"/>
          <w:sz w:val="22"/>
          <w:szCs w:val="22"/>
        </w:rPr>
        <w:t xml:space="preserve"> RAN4 </w:t>
      </w:r>
      <w:r w:rsidR="00A95DAC">
        <w:rPr>
          <w:rFonts w:eastAsiaTheme="minorEastAsia"/>
          <w:sz w:val="22"/>
          <w:szCs w:val="22"/>
        </w:rPr>
        <w:t xml:space="preserve">did not mean to introduce new requirements </w:t>
      </w:r>
      <w:r w:rsidR="00C01B0B">
        <w:rPr>
          <w:rFonts w:eastAsiaTheme="minorEastAsia"/>
          <w:sz w:val="22"/>
          <w:szCs w:val="22"/>
        </w:rPr>
        <w:t xml:space="preserve">for measurements without gaps. </w:t>
      </w:r>
      <w:proofErr w:type="gramStart"/>
      <w:r w:rsidR="00C01B0B">
        <w:rPr>
          <w:rFonts w:eastAsiaTheme="minorEastAsia"/>
          <w:sz w:val="22"/>
          <w:szCs w:val="22"/>
        </w:rPr>
        <w:t>i.e.</w:t>
      </w:r>
      <w:proofErr w:type="gramEnd"/>
      <w:r w:rsidR="00C01B0B">
        <w:rPr>
          <w:rFonts w:eastAsiaTheme="minorEastAsia"/>
          <w:sz w:val="22"/>
          <w:szCs w:val="22"/>
        </w:rPr>
        <w:t xml:space="preserve"> no new requirements </w:t>
      </w:r>
      <w:r w:rsidR="009736A2">
        <w:rPr>
          <w:rFonts w:eastAsiaTheme="minorEastAsia"/>
          <w:sz w:val="22"/>
          <w:szCs w:val="22"/>
        </w:rPr>
        <w:t>for cases where measurements without gaps were not supported prior to the introduction of pre-configured MG.</w:t>
      </w:r>
    </w:p>
    <w:p w14:paraId="4780AEB7" w14:textId="1413BD61" w:rsidR="003F6861" w:rsidRPr="00872BCE" w:rsidRDefault="003F6861" w:rsidP="00092A90">
      <w:pPr>
        <w:rPr>
          <w:rFonts w:eastAsiaTheme="minorEastAsia"/>
          <w:b/>
          <w:bCs/>
          <w:sz w:val="22"/>
          <w:szCs w:val="22"/>
        </w:rPr>
      </w:pPr>
      <w:r w:rsidRPr="00872BCE">
        <w:rPr>
          <w:rFonts w:eastAsiaTheme="minorEastAsia"/>
          <w:b/>
          <w:bCs/>
          <w:sz w:val="22"/>
          <w:szCs w:val="22"/>
        </w:rPr>
        <w:t xml:space="preserve">Proposal 7: When pre-configured MG(s) are deactivated, assuming no other measurement gaps are configured, then </w:t>
      </w:r>
      <w:r w:rsidR="00872BCE">
        <w:rPr>
          <w:rFonts w:eastAsiaTheme="minorEastAsia"/>
          <w:b/>
          <w:bCs/>
          <w:sz w:val="22"/>
          <w:szCs w:val="22"/>
        </w:rPr>
        <w:t xml:space="preserve">existing </w:t>
      </w:r>
      <w:r w:rsidRPr="00872BCE">
        <w:rPr>
          <w:rFonts w:eastAsiaTheme="minorEastAsia"/>
          <w:b/>
          <w:bCs/>
          <w:sz w:val="22"/>
          <w:szCs w:val="22"/>
        </w:rPr>
        <w:t>measurement requirements without gaps would apply.</w:t>
      </w:r>
    </w:p>
    <w:p w14:paraId="5FDA698A" w14:textId="7EE6CA8D" w:rsidR="00362B3B" w:rsidRDefault="007B5ECD" w:rsidP="00092A90">
      <w:pPr>
        <w:rPr>
          <w:rFonts w:eastAsiaTheme="minorEastAsia"/>
          <w:sz w:val="22"/>
          <w:szCs w:val="22"/>
        </w:rPr>
      </w:pPr>
      <w:r w:rsidRPr="007B5661">
        <w:rPr>
          <w:rFonts w:eastAsiaTheme="minorEastAsia"/>
          <w:sz w:val="22"/>
          <w:szCs w:val="22"/>
        </w:rPr>
        <w:t>Measurement requirements with and wi</w:t>
      </w:r>
      <w:r w:rsidR="001D33F2" w:rsidRPr="007B5661">
        <w:rPr>
          <w:rFonts w:eastAsiaTheme="minorEastAsia"/>
          <w:sz w:val="22"/>
          <w:szCs w:val="22"/>
        </w:rPr>
        <w:t xml:space="preserve">thout gaps </w:t>
      </w:r>
      <w:r w:rsidR="00C222BA">
        <w:rPr>
          <w:rFonts w:eastAsiaTheme="minorEastAsia"/>
          <w:sz w:val="22"/>
          <w:szCs w:val="22"/>
        </w:rPr>
        <w:t>dep</w:t>
      </w:r>
      <w:r w:rsidR="001770C7">
        <w:rPr>
          <w:rFonts w:eastAsiaTheme="minorEastAsia"/>
          <w:sz w:val="22"/>
          <w:szCs w:val="22"/>
        </w:rPr>
        <w:t>end on</w:t>
      </w:r>
      <w:r w:rsidR="001D33F2" w:rsidRPr="007B5661">
        <w:rPr>
          <w:rFonts w:eastAsiaTheme="minorEastAsia"/>
          <w:sz w:val="22"/>
          <w:szCs w:val="22"/>
        </w:rPr>
        <w:t xml:space="preserve"> the type of measurement being performed. </w:t>
      </w:r>
      <w:proofErr w:type="gramStart"/>
      <w:r w:rsidR="001D33F2" w:rsidRPr="007B5661">
        <w:rPr>
          <w:rFonts w:eastAsiaTheme="minorEastAsia"/>
          <w:sz w:val="22"/>
          <w:szCs w:val="22"/>
        </w:rPr>
        <w:t>E.g.</w:t>
      </w:r>
      <w:proofErr w:type="gramEnd"/>
      <w:r w:rsidR="001D33F2" w:rsidRPr="007B5661">
        <w:rPr>
          <w:rFonts w:eastAsiaTheme="minorEastAsia"/>
          <w:sz w:val="22"/>
          <w:szCs w:val="22"/>
        </w:rPr>
        <w:t xml:space="preserve"> p</w:t>
      </w:r>
      <w:r w:rsidR="00204522" w:rsidRPr="007B5661">
        <w:rPr>
          <w:rFonts w:eastAsiaTheme="minorEastAsia"/>
          <w:sz w:val="22"/>
          <w:szCs w:val="22"/>
        </w:rPr>
        <w:t>ositioning measurements without MG are not supported</w:t>
      </w:r>
      <w:r w:rsidR="0001236E" w:rsidRPr="007B5661">
        <w:rPr>
          <w:rFonts w:eastAsiaTheme="minorEastAsia"/>
          <w:sz w:val="22"/>
          <w:szCs w:val="22"/>
        </w:rPr>
        <w:t>, at least</w:t>
      </w:r>
      <w:r w:rsidR="003D17D9" w:rsidRPr="007B5661">
        <w:rPr>
          <w:rFonts w:eastAsiaTheme="minorEastAsia"/>
          <w:sz w:val="22"/>
          <w:szCs w:val="22"/>
        </w:rPr>
        <w:t xml:space="preserve"> in Rel-16</w:t>
      </w:r>
      <w:r w:rsidR="00204522" w:rsidRPr="007B5661">
        <w:rPr>
          <w:rFonts w:eastAsiaTheme="minorEastAsia"/>
          <w:sz w:val="22"/>
          <w:szCs w:val="22"/>
        </w:rPr>
        <w:t xml:space="preserve">. </w:t>
      </w:r>
      <w:r w:rsidR="000A5E85" w:rsidRPr="007B5661">
        <w:rPr>
          <w:rFonts w:eastAsiaTheme="minorEastAsia"/>
          <w:sz w:val="22"/>
          <w:szCs w:val="22"/>
        </w:rPr>
        <w:t>Some measurements can be perfo</w:t>
      </w:r>
      <w:r w:rsidR="003D17D9" w:rsidRPr="007B5661">
        <w:rPr>
          <w:rFonts w:eastAsiaTheme="minorEastAsia"/>
          <w:sz w:val="22"/>
          <w:szCs w:val="22"/>
        </w:rPr>
        <w:t>r</w:t>
      </w:r>
      <w:r w:rsidR="000A5E85" w:rsidRPr="007B5661">
        <w:rPr>
          <w:rFonts w:eastAsiaTheme="minorEastAsia"/>
          <w:sz w:val="22"/>
          <w:szCs w:val="22"/>
        </w:rPr>
        <w:t>med both with and without gaps and</w:t>
      </w:r>
      <w:r w:rsidR="008144C8">
        <w:rPr>
          <w:rFonts w:eastAsiaTheme="minorEastAsia"/>
          <w:sz w:val="22"/>
          <w:szCs w:val="22"/>
        </w:rPr>
        <w:t xml:space="preserve"> </w:t>
      </w:r>
      <w:r w:rsidR="000A5E85" w:rsidRPr="007B5661">
        <w:rPr>
          <w:rFonts w:eastAsiaTheme="minorEastAsia"/>
          <w:sz w:val="22"/>
          <w:szCs w:val="22"/>
        </w:rPr>
        <w:t>requirements are specified separately</w:t>
      </w:r>
      <w:r w:rsidR="00E14173" w:rsidRPr="007B5661">
        <w:rPr>
          <w:rFonts w:eastAsiaTheme="minorEastAsia"/>
          <w:sz w:val="22"/>
          <w:szCs w:val="22"/>
        </w:rPr>
        <w:t xml:space="preserve"> for each case.</w:t>
      </w:r>
      <w:r w:rsidR="005A7550">
        <w:rPr>
          <w:rFonts w:eastAsiaTheme="minorEastAsia"/>
          <w:sz w:val="22"/>
          <w:szCs w:val="22"/>
        </w:rPr>
        <w:t xml:space="preserve"> </w:t>
      </w:r>
      <w:r w:rsidR="00DB65BF">
        <w:rPr>
          <w:rFonts w:eastAsiaTheme="minorEastAsia"/>
          <w:sz w:val="22"/>
          <w:szCs w:val="22"/>
        </w:rPr>
        <w:t xml:space="preserve">However, </w:t>
      </w:r>
      <w:r w:rsidR="00954F23">
        <w:rPr>
          <w:rFonts w:eastAsiaTheme="minorEastAsia"/>
          <w:sz w:val="22"/>
          <w:szCs w:val="22"/>
        </w:rPr>
        <w:t xml:space="preserve">measurement period requirements </w:t>
      </w:r>
      <w:r w:rsidR="0029668E">
        <w:rPr>
          <w:rFonts w:eastAsiaTheme="minorEastAsia"/>
          <w:sz w:val="22"/>
          <w:szCs w:val="22"/>
        </w:rPr>
        <w:t xml:space="preserve">without gaps </w:t>
      </w:r>
      <w:r w:rsidR="00600008">
        <w:rPr>
          <w:rFonts w:eastAsiaTheme="minorEastAsia"/>
          <w:sz w:val="22"/>
          <w:szCs w:val="22"/>
        </w:rPr>
        <w:t>can be dependen</w:t>
      </w:r>
      <w:r w:rsidR="000622BF">
        <w:rPr>
          <w:rFonts w:eastAsiaTheme="minorEastAsia"/>
          <w:sz w:val="22"/>
          <w:szCs w:val="22"/>
        </w:rPr>
        <w:t>t</w:t>
      </w:r>
      <w:r w:rsidR="00600008">
        <w:rPr>
          <w:rFonts w:eastAsiaTheme="minorEastAsia"/>
          <w:sz w:val="22"/>
          <w:szCs w:val="22"/>
        </w:rPr>
        <w:t xml:space="preserve"> on</w:t>
      </w:r>
      <w:r w:rsidR="00F26A6D">
        <w:rPr>
          <w:rFonts w:eastAsiaTheme="minorEastAsia"/>
          <w:sz w:val="22"/>
          <w:szCs w:val="22"/>
        </w:rPr>
        <w:t xml:space="preserve"> whether a gap </w:t>
      </w:r>
      <w:r w:rsidR="008725C4">
        <w:rPr>
          <w:rFonts w:eastAsiaTheme="minorEastAsia"/>
          <w:sz w:val="22"/>
          <w:szCs w:val="22"/>
        </w:rPr>
        <w:t xml:space="preserve">is </w:t>
      </w:r>
      <w:r w:rsidR="00F26A6D">
        <w:rPr>
          <w:rFonts w:eastAsiaTheme="minorEastAsia"/>
          <w:sz w:val="22"/>
          <w:szCs w:val="22"/>
        </w:rPr>
        <w:t>configured</w:t>
      </w:r>
      <w:r w:rsidR="00DB65BF">
        <w:rPr>
          <w:rFonts w:eastAsiaTheme="minorEastAsia"/>
          <w:sz w:val="22"/>
          <w:szCs w:val="22"/>
        </w:rPr>
        <w:t xml:space="preserve"> </w:t>
      </w:r>
      <w:r w:rsidR="00F26A6D">
        <w:rPr>
          <w:rFonts w:eastAsiaTheme="minorEastAsia"/>
          <w:sz w:val="22"/>
          <w:szCs w:val="22"/>
        </w:rPr>
        <w:t>if</w:t>
      </w:r>
      <w:r w:rsidR="00DB65BF">
        <w:rPr>
          <w:rFonts w:eastAsiaTheme="minorEastAsia"/>
          <w:sz w:val="22"/>
          <w:szCs w:val="22"/>
        </w:rPr>
        <w:t xml:space="preserve"> </w:t>
      </w:r>
      <w:r w:rsidR="0013080E">
        <w:rPr>
          <w:rFonts w:eastAsiaTheme="minorEastAsia"/>
          <w:sz w:val="22"/>
          <w:szCs w:val="22"/>
        </w:rPr>
        <w:t xml:space="preserve">some </w:t>
      </w:r>
      <w:r w:rsidR="00586EF9">
        <w:rPr>
          <w:rFonts w:eastAsiaTheme="minorEastAsia"/>
          <w:sz w:val="22"/>
          <w:szCs w:val="22"/>
        </w:rPr>
        <w:t xml:space="preserve">of the </w:t>
      </w:r>
      <w:r w:rsidR="0013080E">
        <w:rPr>
          <w:rFonts w:eastAsiaTheme="minorEastAsia"/>
          <w:sz w:val="22"/>
          <w:szCs w:val="22"/>
        </w:rPr>
        <w:t xml:space="preserve">measurement </w:t>
      </w:r>
      <w:r w:rsidR="00D94A76">
        <w:rPr>
          <w:rFonts w:eastAsiaTheme="minorEastAsia"/>
          <w:sz w:val="22"/>
          <w:szCs w:val="22"/>
        </w:rPr>
        <w:t>occasions</w:t>
      </w:r>
      <w:r w:rsidR="0013080E">
        <w:rPr>
          <w:rFonts w:eastAsiaTheme="minorEastAsia"/>
          <w:sz w:val="22"/>
          <w:szCs w:val="22"/>
        </w:rPr>
        <w:t xml:space="preserve"> overlap </w:t>
      </w:r>
      <w:r w:rsidR="00E52227">
        <w:rPr>
          <w:rFonts w:eastAsiaTheme="minorEastAsia"/>
          <w:sz w:val="22"/>
          <w:szCs w:val="22"/>
        </w:rPr>
        <w:t>with gaps and others do not.</w:t>
      </w:r>
      <w:r w:rsidR="00FD26CE">
        <w:rPr>
          <w:rFonts w:eastAsiaTheme="minorEastAsia"/>
          <w:sz w:val="22"/>
          <w:szCs w:val="22"/>
        </w:rPr>
        <w:t xml:space="preserve"> </w:t>
      </w:r>
      <w:r w:rsidR="00790F3A">
        <w:rPr>
          <w:rFonts w:eastAsiaTheme="minorEastAsia"/>
          <w:sz w:val="22"/>
          <w:szCs w:val="22"/>
        </w:rPr>
        <w:t xml:space="preserve">We expect that to be the case when the measurement gaps are pre-configured. </w:t>
      </w:r>
      <w:r w:rsidR="00B00B9D">
        <w:rPr>
          <w:rFonts w:eastAsiaTheme="minorEastAsia"/>
          <w:sz w:val="22"/>
          <w:szCs w:val="22"/>
        </w:rPr>
        <w:t>Since</w:t>
      </w:r>
      <w:r w:rsidR="00FD26CE">
        <w:rPr>
          <w:rFonts w:eastAsiaTheme="minorEastAsia"/>
          <w:sz w:val="22"/>
          <w:szCs w:val="22"/>
        </w:rPr>
        <w:t xml:space="preserve"> pre-configured MG can be activated/deactivated dynamically</w:t>
      </w:r>
      <w:r w:rsidR="00B00B9D">
        <w:rPr>
          <w:rFonts w:eastAsiaTheme="minorEastAsia"/>
          <w:sz w:val="22"/>
          <w:szCs w:val="22"/>
        </w:rPr>
        <w:t>,</w:t>
      </w:r>
      <w:r w:rsidR="00FD26CE">
        <w:rPr>
          <w:rFonts w:eastAsiaTheme="minorEastAsia"/>
          <w:sz w:val="22"/>
          <w:szCs w:val="22"/>
        </w:rPr>
        <w:t xml:space="preserve"> this </w:t>
      </w:r>
      <w:r w:rsidR="00B15F41">
        <w:rPr>
          <w:rFonts w:eastAsiaTheme="minorEastAsia"/>
          <w:sz w:val="22"/>
          <w:szCs w:val="22"/>
        </w:rPr>
        <w:t>point should be considered in the measurement requirements.</w:t>
      </w:r>
    </w:p>
    <w:p w14:paraId="0FF660A9" w14:textId="0440A001" w:rsidR="00626116" w:rsidRDefault="00626116" w:rsidP="00092A90">
      <w:pPr>
        <w:rPr>
          <w:rFonts w:eastAsiaTheme="minorEastAsia"/>
          <w:b/>
          <w:bCs/>
          <w:sz w:val="22"/>
          <w:szCs w:val="22"/>
        </w:rPr>
      </w:pPr>
      <w:r>
        <w:rPr>
          <w:rFonts w:eastAsiaTheme="minorEastAsia"/>
          <w:b/>
          <w:bCs/>
          <w:sz w:val="22"/>
          <w:szCs w:val="22"/>
        </w:rPr>
        <w:t xml:space="preserve">Proposal </w:t>
      </w:r>
      <w:r w:rsidR="006B1873">
        <w:rPr>
          <w:rFonts w:eastAsiaTheme="minorEastAsia"/>
          <w:b/>
          <w:bCs/>
          <w:sz w:val="22"/>
          <w:szCs w:val="22"/>
        </w:rPr>
        <w:t xml:space="preserve">8: Measurement </w:t>
      </w:r>
      <w:r w:rsidR="00D63D9E">
        <w:rPr>
          <w:rFonts w:eastAsiaTheme="minorEastAsia"/>
          <w:b/>
          <w:bCs/>
          <w:sz w:val="22"/>
          <w:szCs w:val="22"/>
        </w:rPr>
        <w:t xml:space="preserve">period </w:t>
      </w:r>
      <w:r w:rsidR="005F1285">
        <w:rPr>
          <w:rFonts w:eastAsiaTheme="minorEastAsia"/>
          <w:b/>
          <w:bCs/>
          <w:sz w:val="22"/>
          <w:szCs w:val="22"/>
        </w:rPr>
        <w:t>duration</w:t>
      </w:r>
      <w:r w:rsidR="006B1873">
        <w:rPr>
          <w:rFonts w:eastAsiaTheme="minorEastAsia"/>
          <w:b/>
          <w:bCs/>
          <w:sz w:val="22"/>
          <w:szCs w:val="22"/>
        </w:rPr>
        <w:t xml:space="preserve"> </w:t>
      </w:r>
      <w:r w:rsidR="00CA6AB2">
        <w:rPr>
          <w:rFonts w:eastAsiaTheme="minorEastAsia"/>
          <w:b/>
          <w:bCs/>
          <w:sz w:val="22"/>
          <w:szCs w:val="22"/>
        </w:rPr>
        <w:t>for NR intra</w:t>
      </w:r>
      <w:r w:rsidR="00D63D9E">
        <w:rPr>
          <w:rFonts w:eastAsiaTheme="minorEastAsia"/>
          <w:b/>
          <w:bCs/>
          <w:sz w:val="22"/>
          <w:szCs w:val="22"/>
        </w:rPr>
        <w:t>-frequency and inter-frequency</w:t>
      </w:r>
      <w:r w:rsidR="00DB66B3">
        <w:rPr>
          <w:rFonts w:eastAsiaTheme="minorEastAsia"/>
          <w:b/>
          <w:bCs/>
          <w:sz w:val="22"/>
          <w:szCs w:val="22"/>
        </w:rPr>
        <w:t xml:space="preserve"> measurements, CSI-RS L3 measurements, and NR positioning measurements within legacy MG </w:t>
      </w:r>
      <w:r w:rsidR="003C5664">
        <w:rPr>
          <w:rFonts w:eastAsiaTheme="minorEastAsia"/>
          <w:b/>
          <w:bCs/>
          <w:sz w:val="22"/>
          <w:szCs w:val="22"/>
        </w:rPr>
        <w:t xml:space="preserve">can be used as baseline </w:t>
      </w:r>
      <w:r w:rsidR="00A94128">
        <w:rPr>
          <w:rFonts w:eastAsiaTheme="minorEastAsia"/>
          <w:b/>
          <w:bCs/>
          <w:sz w:val="22"/>
          <w:szCs w:val="22"/>
        </w:rPr>
        <w:t>for the same measurements when performed within pre-configured MG.</w:t>
      </w:r>
    </w:p>
    <w:p w14:paraId="214F5590" w14:textId="3CA09321" w:rsidR="00E57E96" w:rsidRDefault="00E57E96" w:rsidP="00092A90">
      <w:pPr>
        <w:rPr>
          <w:rFonts w:eastAsiaTheme="minorEastAsia"/>
          <w:b/>
          <w:bCs/>
          <w:sz w:val="22"/>
          <w:szCs w:val="22"/>
        </w:rPr>
      </w:pPr>
      <w:r>
        <w:rPr>
          <w:rFonts w:eastAsiaTheme="minorEastAsia"/>
          <w:b/>
          <w:bCs/>
          <w:sz w:val="22"/>
          <w:szCs w:val="22"/>
        </w:rPr>
        <w:t xml:space="preserve">Proposal </w:t>
      </w:r>
      <w:r w:rsidR="005F1285">
        <w:rPr>
          <w:rFonts w:eastAsiaTheme="minorEastAsia"/>
          <w:b/>
          <w:bCs/>
          <w:sz w:val="22"/>
          <w:szCs w:val="22"/>
        </w:rPr>
        <w:t>9</w:t>
      </w:r>
      <w:r>
        <w:rPr>
          <w:rFonts w:eastAsiaTheme="minorEastAsia"/>
          <w:b/>
          <w:bCs/>
          <w:sz w:val="22"/>
          <w:szCs w:val="22"/>
        </w:rPr>
        <w:t xml:space="preserve">: </w:t>
      </w:r>
      <w:r w:rsidR="001C3CF2">
        <w:rPr>
          <w:rFonts w:eastAsiaTheme="minorEastAsia"/>
          <w:b/>
          <w:bCs/>
          <w:sz w:val="22"/>
          <w:szCs w:val="22"/>
        </w:rPr>
        <w:t xml:space="preserve">For </w:t>
      </w:r>
      <w:r w:rsidR="006B1873">
        <w:rPr>
          <w:rFonts w:eastAsiaTheme="minorEastAsia"/>
          <w:b/>
          <w:bCs/>
          <w:sz w:val="22"/>
          <w:szCs w:val="22"/>
        </w:rPr>
        <w:t xml:space="preserve">NR </w:t>
      </w:r>
      <w:r w:rsidR="00CA6AB2">
        <w:rPr>
          <w:rFonts w:eastAsiaTheme="minorEastAsia"/>
          <w:b/>
          <w:bCs/>
          <w:sz w:val="22"/>
          <w:szCs w:val="22"/>
        </w:rPr>
        <w:t>measurements</w:t>
      </w:r>
      <w:r w:rsidR="001C3CF2">
        <w:rPr>
          <w:rFonts w:eastAsiaTheme="minorEastAsia"/>
          <w:b/>
          <w:bCs/>
          <w:sz w:val="22"/>
          <w:szCs w:val="22"/>
        </w:rPr>
        <w:t xml:space="preserve"> and CSI-RS </w:t>
      </w:r>
      <w:r w:rsidR="007542F3">
        <w:rPr>
          <w:rFonts w:eastAsiaTheme="minorEastAsia"/>
          <w:b/>
          <w:bCs/>
          <w:sz w:val="22"/>
          <w:szCs w:val="22"/>
        </w:rPr>
        <w:t xml:space="preserve">L3 </w:t>
      </w:r>
      <w:r w:rsidR="001C3CF2">
        <w:rPr>
          <w:rFonts w:eastAsiaTheme="minorEastAsia"/>
          <w:b/>
          <w:bCs/>
          <w:sz w:val="22"/>
          <w:szCs w:val="22"/>
        </w:rPr>
        <w:t xml:space="preserve">measurements, </w:t>
      </w:r>
      <w:r w:rsidR="00931355">
        <w:rPr>
          <w:rFonts w:eastAsiaTheme="minorEastAsia"/>
          <w:b/>
          <w:bCs/>
          <w:sz w:val="22"/>
          <w:szCs w:val="22"/>
        </w:rPr>
        <w:t>m</w:t>
      </w:r>
      <w:r w:rsidR="0049609F">
        <w:rPr>
          <w:rFonts w:eastAsiaTheme="minorEastAsia"/>
          <w:b/>
          <w:bCs/>
          <w:sz w:val="22"/>
          <w:szCs w:val="22"/>
        </w:rPr>
        <w:t xml:space="preserve">easurement period (delay) requirements </w:t>
      </w:r>
      <w:r w:rsidR="00C24A4D">
        <w:rPr>
          <w:rFonts w:eastAsiaTheme="minorEastAsia"/>
          <w:b/>
          <w:bCs/>
          <w:sz w:val="22"/>
          <w:szCs w:val="22"/>
        </w:rPr>
        <w:t>wi</w:t>
      </w:r>
      <w:r w:rsidR="00622525">
        <w:rPr>
          <w:rFonts w:eastAsiaTheme="minorEastAsia"/>
          <w:b/>
          <w:bCs/>
          <w:sz w:val="22"/>
          <w:szCs w:val="22"/>
        </w:rPr>
        <w:t xml:space="preserve">thout </w:t>
      </w:r>
      <w:r w:rsidR="00DA3403">
        <w:rPr>
          <w:rFonts w:eastAsiaTheme="minorEastAsia"/>
          <w:b/>
          <w:bCs/>
          <w:sz w:val="22"/>
          <w:szCs w:val="22"/>
        </w:rPr>
        <w:t>gaps</w:t>
      </w:r>
      <w:r w:rsidR="00652955">
        <w:rPr>
          <w:rFonts w:eastAsiaTheme="minorEastAsia"/>
          <w:b/>
          <w:bCs/>
          <w:sz w:val="22"/>
          <w:szCs w:val="22"/>
        </w:rPr>
        <w:t xml:space="preserve"> </w:t>
      </w:r>
      <w:r w:rsidR="009E3CB6">
        <w:rPr>
          <w:rFonts w:eastAsiaTheme="minorEastAsia"/>
          <w:b/>
          <w:bCs/>
          <w:sz w:val="22"/>
          <w:szCs w:val="22"/>
        </w:rPr>
        <w:t xml:space="preserve">would </w:t>
      </w:r>
      <w:r w:rsidR="00652955">
        <w:rPr>
          <w:rFonts w:eastAsiaTheme="minorEastAsia"/>
          <w:b/>
          <w:bCs/>
          <w:sz w:val="22"/>
          <w:szCs w:val="22"/>
        </w:rPr>
        <w:t xml:space="preserve">depend on whether a pre-configured gap is </w:t>
      </w:r>
      <w:r w:rsidR="001048A0">
        <w:rPr>
          <w:rFonts w:eastAsiaTheme="minorEastAsia"/>
          <w:b/>
          <w:bCs/>
          <w:sz w:val="22"/>
          <w:szCs w:val="22"/>
        </w:rPr>
        <w:t>act</w:t>
      </w:r>
      <w:r w:rsidR="00DB4673">
        <w:rPr>
          <w:rFonts w:eastAsiaTheme="minorEastAsia"/>
          <w:b/>
          <w:bCs/>
          <w:sz w:val="22"/>
          <w:szCs w:val="22"/>
        </w:rPr>
        <w:t>ivated</w:t>
      </w:r>
      <w:r w:rsidR="00652955">
        <w:rPr>
          <w:rFonts w:eastAsiaTheme="minorEastAsia"/>
          <w:b/>
          <w:bCs/>
          <w:sz w:val="22"/>
          <w:szCs w:val="22"/>
        </w:rPr>
        <w:t xml:space="preserve"> if </w:t>
      </w:r>
      <w:r w:rsidR="00742A89">
        <w:rPr>
          <w:rFonts w:eastAsiaTheme="minorEastAsia"/>
          <w:b/>
          <w:bCs/>
          <w:sz w:val="22"/>
          <w:szCs w:val="22"/>
        </w:rPr>
        <w:t xml:space="preserve">some measurement occasions overlap </w:t>
      </w:r>
      <w:r w:rsidR="00825C4E">
        <w:rPr>
          <w:rFonts w:eastAsiaTheme="minorEastAsia"/>
          <w:b/>
          <w:bCs/>
          <w:sz w:val="22"/>
          <w:szCs w:val="22"/>
        </w:rPr>
        <w:t xml:space="preserve">with </w:t>
      </w:r>
      <w:r w:rsidR="00D94A76">
        <w:rPr>
          <w:rFonts w:eastAsiaTheme="minorEastAsia"/>
          <w:b/>
          <w:bCs/>
          <w:sz w:val="22"/>
          <w:szCs w:val="22"/>
        </w:rPr>
        <w:t>gap instances.</w:t>
      </w:r>
    </w:p>
    <w:p w14:paraId="167720B8" w14:textId="0C9886A7" w:rsidR="00B15F41" w:rsidRPr="003B7662" w:rsidRDefault="00B15F41" w:rsidP="00092A90">
      <w:pPr>
        <w:rPr>
          <w:rFonts w:eastAsiaTheme="minorEastAsia"/>
          <w:b/>
          <w:bCs/>
          <w:sz w:val="22"/>
          <w:szCs w:val="22"/>
        </w:rPr>
      </w:pPr>
      <w:r w:rsidRPr="003B7662">
        <w:rPr>
          <w:rFonts w:eastAsiaTheme="minorEastAsia"/>
          <w:b/>
          <w:bCs/>
          <w:sz w:val="22"/>
          <w:szCs w:val="22"/>
        </w:rPr>
        <w:t xml:space="preserve">Proposal </w:t>
      </w:r>
      <w:r w:rsidR="005F1285">
        <w:rPr>
          <w:rFonts w:eastAsiaTheme="minorEastAsia"/>
          <w:b/>
          <w:bCs/>
          <w:sz w:val="22"/>
          <w:szCs w:val="22"/>
        </w:rPr>
        <w:t>10</w:t>
      </w:r>
      <w:r w:rsidR="00121617" w:rsidRPr="003B7662">
        <w:rPr>
          <w:rFonts w:eastAsiaTheme="minorEastAsia"/>
          <w:b/>
          <w:bCs/>
          <w:sz w:val="22"/>
          <w:szCs w:val="22"/>
        </w:rPr>
        <w:t xml:space="preserve">: </w:t>
      </w:r>
      <w:r w:rsidR="00D7428D" w:rsidRPr="003B7662">
        <w:rPr>
          <w:rFonts w:eastAsiaTheme="minorEastAsia"/>
          <w:b/>
          <w:bCs/>
          <w:sz w:val="22"/>
          <w:szCs w:val="22"/>
        </w:rPr>
        <w:t xml:space="preserve">For PRS-based positioning measurements </w:t>
      </w:r>
      <w:r w:rsidR="00654898">
        <w:rPr>
          <w:rFonts w:eastAsiaTheme="minorEastAsia"/>
          <w:b/>
          <w:bCs/>
          <w:sz w:val="22"/>
          <w:szCs w:val="22"/>
        </w:rPr>
        <w:t xml:space="preserve">performed </w:t>
      </w:r>
      <w:r w:rsidR="00D7428D" w:rsidRPr="003B7662">
        <w:rPr>
          <w:rFonts w:eastAsiaTheme="minorEastAsia"/>
          <w:b/>
          <w:bCs/>
          <w:sz w:val="22"/>
          <w:szCs w:val="22"/>
        </w:rPr>
        <w:t>within pre-configured gaps, measurement requirements apply on</w:t>
      </w:r>
      <w:r w:rsidR="003B7662" w:rsidRPr="003B7662">
        <w:rPr>
          <w:rFonts w:eastAsiaTheme="minorEastAsia"/>
          <w:b/>
          <w:bCs/>
          <w:sz w:val="22"/>
          <w:szCs w:val="22"/>
        </w:rPr>
        <w:t xml:space="preserve">ly when the gap is active </w:t>
      </w:r>
      <w:r w:rsidR="00393EA5">
        <w:rPr>
          <w:rFonts w:eastAsiaTheme="minorEastAsia"/>
          <w:b/>
          <w:bCs/>
          <w:sz w:val="22"/>
          <w:szCs w:val="22"/>
        </w:rPr>
        <w:t>throughout</w:t>
      </w:r>
      <w:r w:rsidR="003B7662" w:rsidRPr="003B7662">
        <w:rPr>
          <w:rFonts w:eastAsiaTheme="minorEastAsia"/>
          <w:b/>
          <w:bCs/>
          <w:sz w:val="22"/>
          <w:szCs w:val="22"/>
        </w:rPr>
        <w:t xml:space="preserve"> the whole measurement period.</w:t>
      </w:r>
      <w:r w:rsidR="00FF628A">
        <w:rPr>
          <w:rFonts w:eastAsiaTheme="minorEastAsia"/>
          <w:b/>
          <w:bCs/>
          <w:sz w:val="22"/>
          <w:szCs w:val="22"/>
        </w:rPr>
        <w:t xml:space="preserve"> FFS the </w:t>
      </w:r>
      <w:proofErr w:type="spellStart"/>
      <w:r w:rsidR="00FF628A">
        <w:rPr>
          <w:rFonts w:eastAsiaTheme="minorEastAsia"/>
          <w:b/>
          <w:bCs/>
          <w:sz w:val="22"/>
          <w:szCs w:val="22"/>
        </w:rPr>
        <w:t>behavior</w:t>
      </w:r>
      <w:proofErr w:type="spellEnd"/>
      <w:r w:rsidR="00FF628A">
        <w:rPr>
          <w:rFonts w:eastAsiaTheme="minorEastAsia"/>
          <w:b/>
          <w:bCs/>
          <w:sz w:val="22"/>
          <w:szCs w:val="22"/>
        </w:rPr>
        <w:t xml:space="preserve"> when the gap is deactivated during the measurement period.</w:t>
      </w:r>
    </w:p>
    <w:p w14:paraId="05109B46" w14:textId="3E4FC91E" w:rsidR="00F2107A" w:rsidRDefault="0032488E" w:rsidP="005D6C7D">
      <w:pPr>
        <w:pStyle w:val="Heading1"/>
        <w:rPr>
          <w:lang w:val="en-US"/>
        </w:rPr>
      </w:pPr>
      <w:r>
        <w:rPr>
          <w:lang w:val="en-US"/>
        </w:rPr>
        <w:t>Con</w:t>
      </w:r>
      <w:r w:rsidR="00F2107A">
        <w:rPr>
          <w:lang w:val="en-US"/>
        </w:rPr>
        <w:t>clusions</w:t>
      </w:r>
    </w:p>
    <w:p w14:paraId="4530FAAB" w14:textId="77777777" w:rsidR="00F419E7" w:rsidRPr="00AA30CD" w:rsidRDefault="00F419E7" w:rsidP="00F419E7">
      <w:pPr>
        <w:rPr>
          <w:b/>
          <w:bCs/>
          <w:sz w:val="22"/>
          <w:szCs w:val="22"/>
        </w:rPr>
      </w:pPr>
      <w:r w:rsidRPr="00E02FF3">
        <w:rPr>
          <w:b/>
          <w:bCs/>
          <w:sz w:val="22"/>
          <w:szCs w:val="22"/>
        </w:rPr>
        <w:t xml:space="preserve">Proposal 1: RAN4 to </w:t>
      </w:r>
      <w:r>
        <w:rPr>
          <w:b/>
          <w:bCs/>
          <w:sz w:val="22"/>
          <w:szCs w:val="22"/>
        </w:rPr>
        <w:t>support activation/deactivation of pre-configured MG for</w:t>
      </w:r>
      <w:r w:rsidRPr="00E02FF3">
        <w:rPr>
          <w:b/>
          <w:bCs/>
          <w:sz w:val="22"/>
          <w:szCs w:val="22"/>
        </w:rPr>
        <w:t xml:space="preserve"> </w:t>
      </w:r>
      <w:r>
        <w:rPr>
          <w:b/>
          <w:bCs/>
          <w:sz w:val="22"/>
          <w:szCs w:val="22"/>
        </w:rPr>
        <w:t>PRS-based</w:t>
      </w:r>
      <w:r w:rsidRPr="00E02FF3">
        <w:rPr>
          <w:b/>
          <w:bCs/>
          <w:sz w:val="22"/>
          <w:szCs w:val="22"/>
        </w:rPr>
        <w:t xml:space="preserve"> positioning</w:t>
      </w:r>
      <w:r>
        <w:rPr>
          <w:b/>
          <w:bCs/>
          <w:sz w:val="22"/>
          <w:szCs w:val="22"/>
        </w:rPr>
        <w:t xml:space="preserve"> measurements by the </w:t>
      </w:r>
      <w:proofErr w:type="spellStart"/>
      <w:r>
        <w:rPr>
          <w:b/>
          <w:bCs/>
          <w:sz w:val="22"/>
          <w:szCs w:val="22"/>
        </w:rPr>
        <w:t>gNB</w:t>
      </w:r>
      <w:proofErr w:type="spellEnd"/>
      <w:r>
        <w:rPr>
          <w:b/>
          <w:bCs/>
          <w:sz w:val="22"/>
          <w:szCs w:val="22"/>
        </w:rPr>
        <w:t xml:space="preserve"> via DL MAC CE.</w:t>
      </w:r>
    </w:p>
    <w:p w14:paraId="18CAE929" w14:textId="77777777" w:rsidR="00C07B7E" w:rsidRPr="00426E08" w:rsidRDefault="00C07B7E" w:rsidP="00C07B7E">
      <w:pPr>
        <w:spacing w:after="120"/>
        <w:jc w:val="both"/>
        <w:rPr>
          <w:b/>
          <w:bCs/>
          <w:sz w:val="22"/>
          <w:szCs w:val="22"/>
        </w:rPr>
      </w:pPr>
      <w:r w:rsidRPr="00426E08">
        <w:rPr>
          <w:b/>
          <w:bCs/>
          <w:sz w:val="22"/>
          <w:szCs w:val="22"/>
        </w:rPr>
        <w:t xml:space="preserve">Proposal 2: It is not necessary to introduce a new mechanism to set up an ‘always on’ pre-configured </w:t>
      </w:r>
      <w:r>
        <w:rPr>
          <w:b/>
          <w:bCs/>
          <w:sz w:val="22"/>
          <w:szCs w:val="22"/>
        </w:rPr>
        <w:t>MG</w:t>
      </w:r>
      <w:r w:rsidRPr="00426E08">
        <w:rPr>
          <w:b/>
          <w:bCs/>
          <w:sz w:val="22"/>
          <w:szCs w:val="22"/>
        </w:rPr>
        <w:t xml:space="preserve"> via RRC.</w:t>
      </w:r>
    </w:p>
    <w:p w14:paraId="5B0B83A7" w14:textId="77777777" w:rsidR="00C07B7E" w:rsidRPr="004A60FE" w:rsidRDefault="00C07B7E" w:rsidP="00C07B7E">
      <w:pPr>
        <w:rPr>
          <w:rFonts w:eastAsiaTheme="minorEastAsia"/>
          <w:b/>
          <w:bCs/>
          <w:sz w:val="22"/>
          <w:szCs w:val="16"/>
        </w:rPr>
      </w:pPr>
      <w:r w:rsidRPr="00E1737D">
        <w:rPr>
          <w:rFonts w:eastAsiaTheme="minorEastAsia"/>
          <w:b/>
          <w:bCs/>
          <w:sz w:val="22"/>
          <w:szCs w:val="16"/>
        </w:rPr>
        <w:t xml:space="preserve">Proposal 3: </w:t>
      </w:r>
      <w:r>
        <w:rPr>
          <w:rFonts w:eastAsiaTheme="minorEastAsia"/>
          <w:b/>
          <w:bCs/>
          <w:sz w:val="22"/>
          <w:szCs w:val="16"/>
        </w:rPr>
        <w:t>A</w:t>
      </w:r>
      <w:r w:rsidRPr="00E1737D">
        <w:rPr>
          <w:rFonts w:eastAsiaTheme="minorEastAsia"/>
          <w:b/>
          <w:bCs/>
          <w:sz w:val="22"/>
          <w:szCs w:val="16"/>
        </w:rPr>
        <w:t xml:space="preserve">ctivation/deactivation of pre-configured MG via </w:t>
      </w:r>
      <w:r w:rsidRPr="00E1737D">
        <w:rPr>
          <w:b/>
          <w:bCs/>
          <w:sz w:val="22"/>
          <w:szCs w:val="22"/>
        </w:rPr>
        <w:t xml:space="preserve">DL MAC CE </w:t>
      </w:r>
      <w:r>
        <w:rPr>
          <w:b/>
          <w:bCs/>
          <w:sz w:val="22"/>
          <w:szCs w:val="22"/>
        </w:rPr>
        <w:t>would not yield significant benefits</w:t>
      </w:r>
      <w:r w:rsidRPr="00E1737D">
        <w:rPr>
          <w:b/>
          <w:bCs/>
          <w:sz w:val="22"/>
          <w:szCs w:val="22"/>
        </w:rPr>
        <w:t xml:space="preserve"> for other use cases</w:t>
      </w:r>
      <w:r>
        <w:rPr>
          <w:b/>
          <w:bCs/>
          <w:sz w:val="22"/>
          <w:szCs w:val="22"/>
        </w:rPr>
        <w:t xml:space="preserve"> besides positioning</w:t>
      </w:r>
      <w:r w:rsidRPr="00E1737D">
        <w:rPr>
          <w:b/>
          <w:bCs/>
          <w:sz w:val="22"/>
          <w:szCs w:val="22"/>
        </w:rPr>
        <w:t>.</w:t>
      </w:r>
    </w:p>
    <w:p w14:paraId="05CC1919" w14:textId="77777777" w:rsidR="00E50100" w:rsidRPr="00047257" w:rsidRDefault="00654D53" w:rsidP="00E50100">
      <w:pPr>
        <w:rPr>
          <w:rFonts w:eastAsiaTheme="minorEastAsia"/>
          <w:b/>
          <w:bCs/>
          <w:sz w:val="22"/>
          <w:szCs w:val="16"/>
        </w:rPr>
      </w:pPr>
      <w:r w:rsidRPr="000B1DC6">
        <w:rPr>
          <w:rFonts w:eastAsiaTheme="minorEastAsia"/>
          <w:b/>
          <w:bCs/>
          <w:sz w:val="22"/>
          <w:szCs w:val="16"/>
        </w:rPr>
        <w:t>Proposal 4: To limit complexity, limit the scope of pre-configured gaps that are activated/deactivated by BWP switch to the case where the UE is configured in single carrier mode.</w:t>
      </w:r>
      <w:r w:rsidR="00E50100" w:rsidRPr="000B1DC6">
        <w:rPr>
          <w:rFonts w:eastAsiaTheme="minorEastAsia"/>
          <w:b/>
          <w:bCs/>
          <w:sz w:val="22"/>
          <w:szCs w:val="16"/>
        </w:rPr>
        <w:t xml:space="preserve"> </w:t>
      </w:r>
      <w:r w:rsidR="00E50100" w:rsidRPr="000B1DC6">
        <w:rPr>
          <w:rFonts w:eastAsiaTheme="minorEastAsia"/>
          <w:b/>
          <w:bCs/>
          <w:sz w:val="22"/>
          <w:szCs w:val="16"/>
        </w:rPr>
        <w:t>FFS whether to support pre-configured gaps when deactivated SCCs are configured.</w:t>
      </w:r>
    </w:p>
    <w:p w14:paraId="1F35A95F" w14:textId="01EB99A8" w:rsidR="00654D53" w:rsidRPr="00047257" w:rsidRDefault="00654D53" w:rsidP="00654D53">
      <w:pPr>
        <w:rPr>
          <w:rFonts w:eastAsiaTheme="minorEastAsia"/>
          <w:b/>
          <w:bCs/>
          <w:sz w:val="22"/>
          <w:szCs w:val="16"/>
        </w:rPr>
      </w:pPr>
    </w:p>
    <w:p w14:paraId="68AF75E1" w14:textId="77777777" w:rsidR="00654D53" w:rsidRPr="006B76DC" w:rsidRDefault="00654D53" w:rsidP="00654D53">
      <w:pPr>
        <w:rPr>
          <w:rFonts w:eastAsiaTheme="minorEastAsia"/>
          <w:b/>
          <w:bCs/>
          <w:sz w:val="22"/>
          <w:szCs w:val="16"/>
        </w:rPr>
      </w:pPr>
      <w:r w:rsidRPr="006B76DC">
        <w:rPr>
          <w:rFonts w:eastAsiaTheme="minorEastAsia"/>
          <w:b/>
          <w:bCs/>
          <w:sz w:val="22"/>
          <w:szCs w:val="16"/>
        </w:rPr>
        <w:lastRenderedPageBreak/>
        <w:t xml:space="preserve">Proposal </w:t>
      </w:r>
      <w:r>
        <w:rPr>
          <w:rFonts w:eastAsiaTheme="minorEastAsia"/>
          <w:b/>
          <w:bCs/>
          <w:sz w:val="22"/>
          <w:szCs w:val="16"/>
        </w:rPr>
        <w:t>5</w:t>
      </w:r>
      <w:r w:rsidRPr="006B76DC">
        <w:rPr>
          <w:rFonts w:eastAsiaTheme="minorEastAsia"/>
          <w:b/>
          <w:bCs/>
          <w:sz w:val="22"/>
          <w:szCs w:val="16"/>
        </w:rPr>
        <w:t>: If rules for implicit activation/deactivation of pre-configured MG are introduced, delay requirements for MG activation/deactivation should allow sufficient time for the UE to evaluate the rules.</w:t>
      </w:r>
    </w:p>
    <w:p w14:paraId="2F6AF030" w14:textId="77777777" w:rsidR="004664C2" w:rsidRDefault="004664C2" w:rsidP="004664C2">
      <w:pPr>
        <w:rPr>
          <w:b/>
          <w:bCs/>
          <w:sz w:val="22"/>
          <w:szCs w:val="22"/>
        </w:rPr>
      </w:pPr>
      <w:r w:rsidRPr="00D4232C">
        <w:rPr>
          <w:b/>
          <w:bCs/>
          <w:sz w:val="22"/>
          <w:szCs w:val="22"/>
        </w:rPr>
        <w:t>Proposal 6: For rule-based MG activation/deactivation triggered by BWP switch, the additional transition time (</w:t>
      </w:r>
      <w:r w:rsidRPr="00D4232C">
        <w:rPr>
          <w:b/>
          <w:bCs/>
          <w:sz w:val="22"/>
          <w:szCs w:val="22"/>
        </w:rPr>
        <w:sym w:font="Symbol" w:char="F044"/>
      </w:r>
      <w:r w:rsidRPr="00D4232C">
        <w:rPr>
          <w:b/>
          <w:bCs/>
          <w:sz w:val="22"/>
          <w:szCs w:val="22"/>
        </w:rPr>
        <w:t>T = TBD) on top of the BWP switching delay</w:t>
      </w:r>
      <w:r>
        <w:rPr>
          <w:b/>
          <w:bCs/>
          <w:sz w:val="22"/>
          <w:szCs w:val="22"/>
        </w:rPr>
        <w:t xml:space="preserve"> (previously agreed by RAN4)</w:t>
      </w:r>
      <w:r w:rsidRPr="00D4232C">
        <w:rPr>
          <w:b/>
          <w:bCs/>
          <w:sz w:val="22"/>
          <w:szCs w:val="22"/>
        </w:rPr>
        <w:t xml:space="preserve"> should budget for additional time to evaluate the </w:t>
      </w:r>
      <w:r>
        <w:rPr>
          <w:b/>
          <w:bCs/>
          <w:sz w:val="22"/>
          <w:szCs w:val="22"/>
        </w:rPr>
        <w:t xml:space="preserve">MG activation/deactivation </w:t>
      </w:r>
      <w:r w:rsidRPr="00D4232C">
        <w:rPr>
          <w:b/>
          <w:bCs/>
          <w:sz w:val="22"/>
          <w:szCs w:val="22"/>
        </w:rPr>
        <w:t>rules.</w:t>
      </w:r>
    </w:p>
    <w:p w14:paraId="0C863722" w14:textId="77777777" w:rsidR="00F95D9D" w:rsidRPr="00872BCE" w:rsidRDefault="00F95D9D" w:rsidP="00F95D9D">
      <w:pPr>
        <w:rPr>
          <w:rFonts w:eastAsiaTheme="minorEastAsia"/>
          <w:b/>
          <w:bCs/>
          <w:sz w:val="22"/>
          <w:szCs w:val="22"/>
        </w:rPr>
      </w:pPr>
      <w:r w:rsidRPr="00872BCE">
        <w:rPr>
          <w:rFonts w:eastAsiaTheme="minorEastAsia"/>
          <w:b/>
          <w:bCs/>
          <w:sz w:val="22"/>
          <w:szCs w:val="22"/>
        </w:rPr>
        <w:t xml:space="preserve">Proposal 7: When pre-configured MG(s) are deactivated, assuming no other measurement gaps are configured, then </w:t>
      </w:r>
      <w:r>
        <w:rPr>
          <w:rFonts w:eastAsiaTheme="minorEastAsia"/>
          <w:b/>
          <w:bCs/>
          <w:sz w:val="22"/>
          <w:szCs w:val="22"/>
        </w:rPr>
        <w:t xml:space="preserve">existing </w:t>
      </w:r>
      <w:r w:rsidRPr="00872BCE">
        <w:rPr>
          <w:rFonts w:eastAsiaTheme="minorEastAsia"/>
          <w:b/>
          <w:bCs/>
          <w:sz w:val="22"/>
          <w:szCs w:val="22"/>
        </w:rPr>
        <w:t>measurement requirements without gaps would apply.</w:t>
      </w:r>
    </w:p>
    <w:p w14:paraId="662CCF87" w14:textId="77777777" w:rsidR="000D0A4B" w:rsidRDefault="000D0A4B" w:rsidP="000D0A4B">
      <w:pPr>
        <w:rPr>
          <w:rFonts w:eastAsiaTheme="minorEastAsia"/>
          <w:b/>
          <w:bCs/>
          <w:sz w:val="22"/>
          <w:szCs w:val="22"/>
        </w:rPr>
      </w:pPr>
      <w:r>
        <w:rPr>
          <w:rFonts w:eastAsiaTheme="minorEastAsia"/>
          <w:b/>
          <w:bCs/>
          <w:sz w:val="22"/>
          <w:szCs w:val="22"/>
        </w:rPr>
        <w:t>Proposal 8: Measurement period duration for NR intra-frequency and inter-frequency measurements, CSI-RS L3 measurements, and NR positioning measurements within legacy MG can be used as baseline for the same measurements when performed within pre-configured MG.</w:t>
      </w:r>
    </w:p>
    <w:p w14:paraId="60226148" w14:textId="77777777" w:rsidR="000D0A4B" w:rsidRDefault="000D0A4B" w:rsidP="000D0A4B">
      <w:pPr>
        <w:rPr>
          <w:rFonts w:eastAsiaTheme="minorEastAsia"/>
          <w:b/>
          <w:bCs/>
          <w:sz w:val="22"/>
          <w:szCs w:val="22"/>
        </w:rPr>
      </w:pPr>
      <w:r>
        <w:rPr>
          <w:rFonts w:eastAsiaTheme="minorEastAsia"/>
          <w:b/>
          <w:bCs/>
          <w:sz w:val="22"/>
          <w:szCs w:val="22"/>
        </w:rPr>
        <w:t>Proposal 9: For NR measurements and CSI-RS L3 measurements, measurement period (delay) requirements without gaps would depend on whether a pre-configured gap is activated if some measurement occasions overlap with gap instances.</w:t>
      </w:r>
    </w:p>
    <w:p w14:paraId="7C529B6A" w14:textId="4B7A1E4B" w:rsidR="0033719B" w:rsidRPr="000D0A4B" w:rsidRDefault="000D0A4B" w:rsidP="0033719B">
      <w:pPr>
        <w:rPr>
          <w:rFonts w:eastAsiaTheme="minorEastAsia"/>
          <w:b/>
          <w:bCs/>
          <w:sz w:val="22"/>
          <w:szCs w:val="22"/>
        </w:rPr>
      </w:pPr>
      <w:r w:rsidRPr="003B7662">
        <w:rPr>
          <w:rFonts w:eastAsiaTheme="minorEastAsia"/>
          <w:b/>
          <w:bCs/>
          <w:sz w:val="22"/>
          <w:szCs w:val="22"/>
        </w:rPr>
        <w:t xml:space="preserve">Proposal </w:t>
      </w:r>
      <w:r>
        <w:rPr>
          <w:rFonts w:eastAsiaTheme="minorEastAsia"/>
          <w:b/>
          <w:bCs/>
          <w:sz w:val="22"/>
          <w:szCs w:val="22"/>
        </w:rPr>
        <w:t>10</w:t>
      </w:r>
      <w:r w:rsidRPr="003B7662">
        <w:rPr>
          <w:rFonts w:eastAsiaTheme="minorEastAsia"/>
          <w:b/>
          <w:bCs/>
          <w:sz w:val="22"/>
          <w:szCs w:val="22"/>
        </w:rPr>
        <w:t xml:space="preserve">: For PRS-based positioning measurements </w:t>
      </w:r>
      <w:r>
        <w:rPr>
          <w:rFonts w:eastAsiaTheme="minorEastAsia"/>
          <w:b/>
          <w:bCs/>
          <w:sz w:val="22"/>
          <w:szCs w:val="22"/>
        </w:rPr>
        <w:t xml:space="preserve">performed </w:t>
      </w:r>
      <w:r w:rsidRPr="003B7662">
        <w:rPr>
          <w:rFonts w:eastAsiaTheme="minorEastAsia"/>
          <w:b/>
          <w:bCs/>
          <w:sz w:val="22"/>
          <w:szCs w:val="22"/>
        </w:rPr>
        <w:t xml:space="preserve">within pre-configured gaps, measurement requirements apply only when the gap is active </w:t>
      </w:r>
      <w:r>
        <w:rPr>
          <w:rFonts w:eastAsiaTheme="minorEastAsia"/>
          <w:b/>
          <w:bCs/>
          <w:sz w:val="22"/>
          <w:szCs w:val="22"/>
        </w:rPr>
        <w:t>throughout</w:t>
      </w:r>
      <w:r w:rsidRPr="003B7662">
        <w:rPr>
          <w:rFonts w:eastAsiaTheme="minorEastAsia"/>
          <w:b/>
          <w:bCs/>
          <w:sz w:val="22"/>
          <w:szCs w:val="22"/>
        </w:rPr>
        <w:t xml:space="preserve"> the whole measurement period.</w:t>
      </w:r>
      <w:r>
        <w:rPr>
          <w:rFonts w:eastAsiaTheme="minorEastAsia"/>
          <w:b/>
          <w:bCs/>
          <w:sz w:val="22"/>
          <w:szCs w:val="22"/>
        </w:rPr>
        <w:t xml:space="preserve"> FFS the </w:t>
      </w:r>
      <w:proofErr w:type="spellStart"/>
      <w:r>
        <w:rPr>
          <w:rFonts w:eastAsiaTheme="minorEastAsia"/>
          <w:b/>
          <w:bCs/>
          <w:sz w:val="22"/>
          <w:szCs w:val="22"/>
        </w:rPr>
        <w:t>behavior</w:t>
      </w:r>
      <w:proofErr w:type="spellEnd"/>
      <w:r>
        <w:rPr>
          <w:rFonts w:eastAsiaTheme="minorEastAsia"/>
          <w:b/>
          <w:bCs/>
          <w:sz w:val="22"/>
          <w:szCs w:val="22"/>
        </w:rPr>
        <w:t xml:space="preserve"> when the gap is deactivated during the measurement period.</w:t>
      </w:r>
    </w:p>
    <w:p w14:paraId="0C633F9D" w14:textId="2FAFCE22" w:rsidR="00797CE5" w:rsidRDefault="00797CE5" w:rsidP="006050F7">
      <w:pPr>
        <w:pStyle w:val="Heading1"/>
        <w:numPr>
          <w:ilvl w:val="0"/>
          <w:numId w:val="0"/>
        </w:numPr>
        <w:rPr>
          <w:lang w:val="en-US"/>
        </w:rPr>
      </w:pPr>
      <w:r>
        <w:rPr>
          <w:lang w:val="en-US"/>
        </w:rPr>
        <w:t>References</w:t>
      </w:r>
    </w:p>
    <w:p w14:paraId="29F3B255" w14:textId="63E3D5F6" w:rsidR="00B22770" w:rsidRDefault="0045046B" w:rsidP="0060270F">
      <w:pPr>
        <w:rPr>
          <w:sz w:val="22"/>
          <w:szCs w:val="22"/>
          <w:lang w:val="en-US"/>
        </w:rPr>
      </w:pPr>
      <w:r w:rsidRPr="00532DF6">
        <w:rPr>
          <w:sz w:val="22"/>
          <w:szCs w:val="22"/>
          <w:lang w:val="en-US"/>
        </w:rPr>
        <w:t>[1]</w:t>
      </w:r>
      <w:r w:rsidR="0065354F" w:rsidRPr="00532DF6">
        <w:rPr>
          <w:sz w:val="22"/>
          <w:szCs w:val="22"/>
          <w:lang w:val="en-US"/>
        </w:rPr>
        <w:t xml:space="preserve"> R4-</w:t>
      </w:r>
      <w:r w:rsidR="007865EC" w:rsidRPr="00532DF6">
        <w:rPr>
          <w:sz w:val="22"/>
          <w:szCs w:val="22"/>
          <w:lang w:val="en-US"/>
        </w:rPr>
        <w:t>2</w:t>
      </w:r>
      <w:r w:rsidR="006C1FC3" w:rsidRPr="00532DF6">
        <w:rPr>
          <w:sz w:val="22"/>
          <w:szCs w:val="22"/>
          <w:lang w:val="en-US"/>
        </w:rPr>
        <w:t>1</w:t>
      </w:r>
      <w:r w:rsidR="005847E6">
        <w:rPr>
          <w:sz w:val="22"/>
          <w:szCs w:val="22"/>
          <w:lang w:val="en-US"/>
        </w:rPr>
        <w:t>153</w:t>
      </w:r>
      <w:r w:rsidR="00FA501D">
        <w:rPr>
          <w:sz w:val="22"/>
          <w:szCs w:val="22"/>
          <w:lang w:val="en-US"/>
        </w:rPr>
        <w:t>4</w:t>
      </w:r>
      <w:r w:rsidR="00AF0358">
        <w:rPr>
          <w:sz w:val="22"/>
          <w:szCs w:val="22"/>
          <w:lang w:val="en-US"/>
        </w:rPr>
        <w:t>0</w:t>
      </w:r>
      <w:r w:rsidR="00532DF6">
        <w:rPr>
          <w:sz w:val="22"/>
          <w:szCs w:val="22"/>
          <w:lang w:val="en-US"/>
        </w:rPr>
        <w:t>,</w:t>
      </w:r>
      <w:r w:rsidR="002862BF" w:rsidRPr="00532DF6">
        <w:rPr>
          <w:sz w:val="22"/>
          <w:szCs w:val="22"/>
          <w:lang w:val="en-US"/>
        </w:rPr>
        <w:t xml:space="preserve"> </w:t>
      </w:r>
      <w:r w:rsidR="002862BF" w:rsidRPr="00532DF6">
        <w:rPr>
          <w:sz w:val="22"/>
          <w:szCs w:val="22"/>
          <w:u w:val="single"/>
          <w:lang w:val="en-US"/>
        </w:rPr>
        <w:t>WF</w:t>
      </w:r>
      <w:r w:rsidR="0004219A" w:rsidRPr="00532DF6">
        <w:rPr>
          <w:sz w:val="22"/>
          <w:szCs w:val="22"/>
          <w:u w:val="single"/>
          <w:lang w:val="en-US"/>
        </w:rPr>
        <w:t xml:space="preserve"> on </w:t>
      </w:r>
      <w:r w:rsidR="00447120">
        <w:rPr>
          <w:sz w:val="22"/>
          <w:szCs w:val="22"/>
          <w:u w:val="single"/>
          <w:lang w:val="en-US"/>
        </w:rPr>
        <w:t>R17 MG enhanc</w:t>
      </w:r>
      <w:r w:rsidR="0004219A" w:rsidRPr="00532DF6">
        <w:rPr>
          <w:sz w:val="22"/>
          <w:szCs w:val="22"/>
          <w:u w:val="single"/>
          <w:lang w:val="en-US"/>
        </w:rPr>
        <w:t>ement</w:t>
      </w:r>
      <w:r w:rsidR="00447120">
        <w:rPr>
          <w:sz w:val="22"/>
          <w:szCs w:val="22"/>
          <w:u w:val="single"/>
          <w:lang w:val="en-US"/>
        </w:rPr>
        <w:t>s</w:t>
      </w:r>
      <w:r w:rsidR="0004219A" w:rsidRPr="00532DF6">
        <w:rPr>
          <w:sz w:val="22"/>
          <w:szCs w:val="22"/>
          <w:u w:val="single"/>
          <w:lang w:val="en-US"/>
        </w:rPr>
        <w:t xml:space="preserve"> </w:t>
      </w:r>
      <w:r w:rsidR="002C7ACF">
        <w:rPr>
          <w:sz w:val="22"/>
          <w:szCs w:val="22"/>
          <w:u w:val="single"/>
          <w:lang w:val="en-US"/>
        </w:rPr>
        <w:t xml:space="preserve">– </w:t>
      </w:r>
      <w:r w:rsidR="00AF0358">
        <w:rPr>
          <w:sz w:val="22"/>
          <w:szCs w:val="22"/>
          <w:u w:val="single"/>
          <w:lang w:val="en-US"/>
        </w:rPr>
        <w:t>Pre-configured</w:t>
      </w:r>
      <w:r w:rsidR="002C7ACF">
        <w:rPr>
          <w:sz w:val="22"/>
          <w:szCs w:val="22"/>
          <w:u w:val="single"/>
          <w:lang w:val="en-US"/>
        </w:rPr>
        <w:t xml:space="preserve"> MG</w:t>
      </w:r>
      <w:r w:rsidR="00136682" w:rsidRPr="00136682">
        <w:rPr>
          <w:sz w:val="22"/>
          <w:szCs w:val="22"/>
          <w:lang w:val="en-US"/>
        </w:rPr>
        <w:t>, RAN4#</w:t>
      </w:r>
      <w:r w:rsidR="003A4C0A">
        <w:rPr>
          <w:sz w:val="22"/>
          <w:szCs w:val="22"/>
          <w:lang w:val="en-US"/>
        </w:rPr>
        <w:t>100</w:t>
      </w:r>
      <w:r w:rsidR="00136682" w:rsidRPr="00136682">
        <w:rPr>
          <w:sz w:val="22"/>
          <w:szCs w:val="22"/>
          <w:lang w:val="en-US"/>
        </w:rPr>
        <w:t>-e</w:t>
      </w:r>
    </w:p>
    <w:p w14:paraId="3B44AD02" w14:textId="78317F2C" w:rsidR="002C1338" w:rsidRDefault="002C1338" w:rsidP="002C1338">
      <w:pPr>
        <w:rPr>
          <w:sz w:val="22"/>
          <w:szCs w:val="22"/>
          <w:lang w:val="en-US"/>
        </w:rPr>
      </w:pPr>
      <w:r>
        <w:rPr>
          <w:sz w:val="22"/>
          <w:szCs w:val="22"/>
          <w:lang w:val="en-US"/>
        </w:rPr>
        <w:t xml:space="preserve">[2] </w:t>
      </w:r>
      <w:r w:rsidRPr="00532DF6">
        <w:rPr>
          <w:sz w:val="22"/>
          <w:szCs w:val="22"/>
          <w:lang w:val="en-US"/>
        </w:rPr>
        <w:t>R4-21</w:t>
      </w:r>
      <w:r>
        <w:rPr>
          <w:sz w:val="22"/>
          <w:szCs w:val="22"/>
          <w:lang w:val="en-US"/>
        </w:rPr>
        <w:t>15342,</w:t>
      </w:r>
      <w:r w:rsidRPr="00532DF6">
        <w:rPr>
          <w:sz w:val="22"/>
          <w:szCs w:val="22"/>
          <w:lang w:val="en-US"/>
        </w:rPr>
        <w:t xml:space="preserve"> </w:t>
      </w:r>
      <w:r w:rsidRPr="00532DF6">
        <w:rPr>
          <w:sz w:val="22"/>
          <w:szCs w:val="22"/>
          <w:u w:val="single"/>
          <w:lang w:val="en-US"/>
        </w:rPr>
        <w:t xml:space="preserve">WF on </w:t>
      </w:r>
      <w:r>
        <w:rPr>
          <w:sz w:val="22"/>
          <w:szCs w:val="22"/>
          <w:u w:val="single"/>
          <w:lang w:val="en-US"/>
        </w:rPr>
        <w:t>R17 MG enhanc</w:t>
      </w:r>
      <w:r w:rsidRPr="00532DF6">
        <w:rPr>
          <w:sz w:val="22"/>
          <w:szCs w:val="22"/>
          <w:u w:val="single"/>
          <w:lang w:val="en-US"/>
        </w:rPr>
        <w:t>ement</w:t>
      </w:r>
      <w:r>
        <w:rPr>
          <w:sz w:val="22"/>
          <w:szCs w:val="22"/>
          <w:u w:val="single"/>
          <w:lang w:val="en-US"/>
        </w:rPr>
        <w:t>s</w:t>
      </w:r>
      <w:r w:rsidRPr="00532DF6">
        <w:rPr>
          <w:sz w:val="22"/>
          <w:szCs w:val="22"/>
          <w:u w:val="single"/>
          <w:lang w:val="en-US"/>
        </w:rPr>
        <w:t xml:space="preserve"> </w:t>
      </w:r>
      <w:r>
        <w:rPr>
          <w:sz w:val="22"/>
          <w:szCs w:val="22"/>
          <w:u w:val="single"/>
          <w:lang w:val="en-US"/>
        </w:rPr>
        <w:t>– Multiple concurrent and independent MG pattern</w:t>
      </w:r>
      <w:r w:rsidRPr="00532DF6">
        <w:rPr>
          <w:sz w:val="22"/>
          <w:szCs w:val="22"/>
          <w:u w:val="single"/>
          <w:lang w:val="en-US"/>
        </w:rPr>
        <w:t>s</w:t>
      </w:r>
      <w:r w:rsidRPr="00136682">
        <w:rPr>
          <w:sz w:val="22"/>
          <w:szCs w:val="22"/>
          <w:lang w:val="en-US"/>
        </w:rPr>
        <w:t>, RAN4#</w:t>
      </w:r>
      <w:r>
        <w:rPr>
          <w:sz w:val="22"/>
          <w:szCs w:val="22"/>
          <w:lang w:val="en-US"/>
        </w:rPr>
        <w:t>100</w:t>
      </w:r>
      <w:r w:rsidRPr="00136682">
        <w:rPr>
          <w:sz w:val="22"/>
          <w:szCs w:val="22"/>
          <w:lang w:val="en-US"/>
        </w:rPr>
        <w:t>-e</w:t>
      </w:r>
    </w:p>
    <w:p w14:paraId="04BB0E41" w14:textId="743C61DA" w:rsidR="001E6799" w:rsidRDefault="001E6799" w:rsidP="001E6799">
      <w:pPr>
        <w:rPr>
          <w:sz w:val="22"/>
          <w:szCs w:val="22"/>
          <w:lang w:val="en-US"/>
        </w:rPr>
      </w:pPr>
      <w:r>
        <w:rPr>
          <w:sz w:val="22"/>
          <w:szCs w:val="22"/>
          <w:lang w:val="en-US"/>
        </w:rPr>
        <w:t>[3] RP-212365, Status report of NR positioning enhancements, RAN#93-e</w:t>
      </w:r>
    </w:p>
    <w:p w14:paraId="4B82D73D" w14:textId="3556B001" w:rsidR="00637D64" w:rsidRDefault="00637D64" w:rsidP="001E6799">
      <w:pPr>
        <w:rPr>
          <w:sz w:val="22"/>
          <w:szCs w:val="22"/>
          <w:lang w:val="en-US"/>
        </w:rPr>
      </w:pPr>
      <w:r>
        <w:rPr>
          <w:sz w:val="22"/>
          <w:szCs w:val="22"/>
          <w:lang w:val="en-US"/>
        </w:rPr>
        <w:t>[4] Chair’s Notes RAN1#</w:t>
      </w:r>
      <w:r w:rsidR="00874F60">
        <w:rPr>
          <w:sz w:val="22"/>
          <w:szCs w:val="22"/>
          <w:lang w:val="en-US"/>
        </w:rPr>
        <w:t>106bis-e 8.5 v0</w:t>
      </w:r>
      <w:r w:rsidR="008C522D">
        <w:rPr>
          <w:sz w:val="22"/>
          <w:szCs w:val="22"/>
          <w:lang w:val="en-US"/>
        </w:rPr>
        <w:t>5</w:t>
      </w:r>
      <w:r w:rsidR="00935889">
        <w:rPr>
          <w:sz w:val="22"/>
          <w:szCs w:val="22"/>
          <w:lang w:val="en-US"/>
        </w:rPr>
        <w:t xml:space="preserve">, </w:t>
      </w:r>
      <w:hyperlink r:id="rId12" w:tgtFrame="_blank" w:tooltip="https://www.3gpp.org/ftp/tsg_ran/wg1_rl1/tsgr1_106b-e/inbox/havish_sessions/chair%27s%20notes%20ran1%23106bis-e%208.5%20v05.doc" w:history="1">
        <w:r w:rsidR="00935889">
          <w:rPr>
            <w:rStyle w:val="Hyperlink"/>
            <w:rFonts w:ascii="Segoe UI" w:hAnsi="Segoe UI" w:cs="Segoe UI"/>
            <w:color w:val="6264A7"/>
            <w:sz w:val="21"/>
            <w:szCs w:val="21"/>
            <w:shd w:val="clear" w:color="auto" w:fill="FFFFFF"/>
          </w:rPr>
          <w:t>https://www.3gpp.org/ftp/tsg_ran/WG1_RL1/TSGR1_106b-e/Inbox/Havish_sessions/Chair's%20Notes%20RAN1%23106bis-e%208.5%20v05.doc</w:t>
        </w:r>
      </w:hyperlink>
    </w:p>
    <w:p w14:paraId="1DE8BD83" w14:textId="77777777" w:rsidR="001E6799" w:rsidRDefault="001E6799" w:rsidP="002C1338">
      <w:pPr>
        <w:rPr>
          <w:sz w:val="22"/>
          <w:szCs w:val="22"/>
          <w:lang w:val="en-US"/>
        </w:rPr>
      </w:pPr>
    </w:p>
    <w:p w14:paraId="36941775" w14:textId="54ADF3E0" w:rsidR="002C1338" w:rsidRDefault="002C1338" w:rsidP="0060270F">
      <w:pPr>
        <w:rPr>
          <w:sz w:val="22"/>
          <w:szCs w:val="22"/>
          <w:lang w:val="en-US"/>
        </w:rPr>
      </w:pPr>
    </w:p>
    <w:sectPr w:rsidR="002C1338" w:rsidSect="00571A0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255AD" w14:textId="77777777" w:rsidR="00F37E6B" w:rsidRDefault="00F37E6B">
      <w:r>
        <w:separator/>
      </w:r>
    </w:p>
  </w:endnote>
  <w:endnote w:type="continuationSeparator" w:id="0">
    <w:p w14:paraId="64282C63" w14:textId="77777777" w:rsidR="00F37E6B" w:rsidRDefault="00F37E6B">
      <w:r>
        <w:continuationSeparator/>
      </w:r>
    </w:p>
  </w:endnote>
  <w:endnote w:type="continuationNotice" w:id="1">
    <w:p w14:paraId="30C4C94D" w14:textId="77777777" w:rsidR="00F37E6B" w:rsidRDefault="00F37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30AA8" w14:textId="77777777" w:rsidR="00F37E6B" w:rsidRDefault="00F37E6B">
      <w:r>
        <w:separator/>
      </w:r>
    </w:p>
  </w:footnote>
  <w:footnote w:type="continuationSeparator" w:id="0">
    <w:p w14:paraId="65E25857" w14:textId="77777777" w:rsidR="00F37E6B" w:rsidRDefault="00F37E6B">
      <w:r>
        <w:continuationSeparator/>
      </w:r>
    </w:p>
  </w:footnote>
  <w:footnote w:type="continuationNotice" w:id="1">
    <w:p w14:paraId="0EB82123" w14:textId="77777777" w:rsidR="00F37E6B" w:rsidRDefault="00F37E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7AC03AF"/>
    <w:multiLevelType w:val="multilevel"/>
    <w:tmpl w:val="597EB9B2"/>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25347AA2"/>
    <w:multiLevelType w:val="hybridMultilevel"/>
    <w:tmpl w:val="B8C296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88C404C"/>
    <w:multiLevelType w:val="hybridMultilevel"/>
    <w:tmpl w:val="40C097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3" w15:restartNumberingAfterBreak="0">
    <w:nsid w:val="536B7086"/>
    <w:multiLevelType w:val="multilevel"/>
    <w:tmpl w:val="597EB9B2"/>
    <w:lvl w:ilvl="0">
      <w:start w:val="1"/>
      <w:numFmt w:val="bullet"/>
      <w:lvlText w:val=""/>
      <w:lvlJc w:val="left"/>
      <w:pPr>
        <w:ind w:left="360" w:hanging="36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D367F"/>
    <w:multiLevelType w:val="hybridMultilevel"/>
    <w:tmpl w:val="B3344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21"/>
  </w:num>
  <w:num w:numId="4">
    <w:abstractNumId w:val="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8"/>
  </w:num>
  <w:num w:numId="8">
    <w:abstractNumId w:val="19"/>
  </w:num>
  <w:num w:numId="9">
    <w:abstractNumId w:val="11"/>
  </w:num>
  <w:num w:numId="10">
    <w:abstractNumId w:val="20"/>
  </w:num>
  <w:num w:numId="11">
    <w:abstractNumId w:val="7"/>
  </w:num>
  <w:num w:numId="12">
    <w:abstractNumId w:val="8"/>
  </w:num>
  <w:num w:numId="13">
    <w:abstractNumId w:val="14"/>
  </w:num>
  <w:num w:numId="14">
    <w:abstractNumId w:val="13"/>
  </w:num>
  <w:num w:numId="15">
    <w:abstractNumId w:val="4"/>
  </w:num>
  <w:num w:numId="16">
    <w:abstractNumId w:val="9"/>
  </w:num>
  <w:num w:numId="17">
    <w:abstractNumId w:val="10"/>
  </w:num>
  <w:num w:numId="18">
    <w:abstractNumId w:val="22"/>
  </w:num>
  <w:num w:numId="19">
    <w:abstractNumId w:val="16"/>
  </w:num>
  <w:num w:numId="20">
    <w:abstractNumId w:val="15"/>
  </w:num>
  <w:num w:numId="21">
    <w:abstractNumId w:val="2"/>
  </w:num>
  <w:num w:numId="22">
    <w:abstractNumId w:val="3"/>
  </w:num>
  <w:num w:numId="2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C4A"/>
    <w:rsid w:val="00006C8A"/>
    <w:rsid w:val="00006F33"/>
    <w:rsid w:val="000070D3"/>
    <w:rsid w:val="000076CC"/>
    <w:rsid w:val="00007766"/>
    <w:rsid w:val="00007D9E"/>
    <w:rsid w:val="00010283"/>
    <w:rsid w:val="00010342"/>
    <w:rsid w:val="0001034A"/>
    <w:rsid w:val="00010367"/>
    <w:rsid w:val="0001092B"/>
    <w:rsid w:val="00010EE0"/>
    <w:rsid w:val="00010FAD"/>
    <w:rsid w:val="00011027"/>
    <w:rsid w:val="000110F8"/>
    <w:rsid w:val="000115E6"/>
    <w:rsid w:val="0001181D"/>
    <w:rsid w:val="00011C44"/>
    <w:rsid w:val="0001236E"/>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46"/>
    <w:rsid w:val="000161E5"/>
    <w:rsid w:val="000167F5"/>
    <w:rsid w:val="00016A10"/>
    <w:rsid w:val="00016A3A"/>
    <w:rsid w:val="00016AA1"/>
    <w:rsid w:val="00016ECB"/>
    <w:rsid w:val="00016F63"/>
    <w:rsid w:val="00016FCA"/>
    <w:rsid w:val="00016FE6"/>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990"/>
    <w:rsid w:val="000239F5"/>
    <w:rsid w:val="00023AE6"/>
    <w:rsid w:val="00023C59"/>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A7C"/>
    <w:rsid w:val="00026BDF"/>
    <w:rsid w:val="00026C2D"/>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4BD"/>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3285"/>
    <w:rsid w:val="0003352E"/>
    <w:rsid w:val="0003375A"/>
    <w:rsid w:val="000338A8"/>
    <w:rsid w:val="0003397A"/>
    <w:rsid w:val="000339BF"/>
    <w:rsid w:val="00033B9A"/>
    <w:rsid w:val="000340F8"/>
    <w:rsid w:val="00034125"/>
    <w:rsid w:val="00034253"/>
    <w:rsid w:val="000344A2"/>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6F"/>
    <w:rsid w:val="000418CB"/>
    <w:rsid w:val="00041973"/>
    <w:rsid w:val="00041A4F"/>
    <w:rsid w:val="00041BEA"/>
    <w:rsid w:val="00041D2E"/>
    <w:rsid w:val="000420FB"/>
    <w:rsid w:val="0004219A"/>
    <w:rsid w:val="000421CD"/>
    <w:rsid w:val="000426FE"/>
    <w:rsid w:val="00042A23"/>
    <w:rsid w:val="00043021"/>
    <w:rsid w:val="00043AC2"/>
    <w:rsid w:val="00043D07"/>
    <w:rsid w:val="00043D2E"/>
    <w:rsid w:val="00044053"/>
    <w:rsid w:val="0004410C"/>
    <w:rsid w:val="0004411A"/>
    <w:rsid w:val="000446A4"/>
    <w:rsid w:val="00044F34"/>
    <w:rsid w:val="0004511D"/>
    <w:rsid w:val="00045318"/>
    <w:rsid w:val="000453A6"/>
    <w:rsid w:val="00045F66"/>
    <w:rsid w:val="00046028"/>
    <w:rsid w:val="00046088"/>
    <w:rsid w:val="000466A9"/>
    <w:rsid w:val="000468F6"/>
    <w:rsid w:val="0004695F"/>
    <w:rsid w:val="00046B02"/>
    <w:rsid w:val="00046B95"/>
    <w:rsid w:val="00046BF5"/>
    <w:rsid w:val="00046F5B"/>
    <w:rsid w:val="0004710F"/>
    <w:rsid w:val="00047257"/>
    <w:rsid w:val="0004729A"/>
    <w:rsid w:val="0004791F"/>
    <w:rsid w:val="0004795F"/>
    <w:rsid w:val="00047A40"/>
    <w:rsid w:val="00047A81"/>
    <w:rsid w:val="00050038"/>
    <w:rsid w:val="000502C4"/>
    <w:rsid w:val="00050835"/>
    <w:rsid w:val="00050E50"/>
    <w:rsid w:val="00050ED3"/>
    <w:rsid w:val="00051539"/>
    <w:rsid w:val="0005179F"/>
    <w:rsid w:val="00051970"/>
    <w:rsid w:val="00051A26"/>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C7B"/>
    <w:rsid w:val="00054D29"/>
    <w:rsid w:val="00054DDE"/>
    <w:rsid w:val="0005504D"/>
    <w:rsid w:val="000550EF"/>
    <w:rsid w:val="000555E5"/>
    <w:rsid w:val="000556D8"/>
    <w:rsid w:val="00055861"/>
    <w:rsid w:val="00055B21"/>
    <w:rsid w:val="00055B3D"/>
    <w:rsid w:val="00055B93"/>
    <w:rsid w:val="00056255"/>
    <w:rsid w:val="000566D8"/>
    <w:rsid w:val="00056AF7"/>
    <w:rsid w:val="00056CA8"/>
    <w:rsid w:val="00057080"/>
    <w:rsid w:val="00057694"/>
    <w:rsid w:val="00057ABC"/>
    <w:rsid w:val="00057B4D"/>
    <w:rsid w:val="000601B0"/>
    <w:rsid w:val="000603F0"/>
    <w:rsid w:val="00060AA9"/>
    <w:rsid w:val="00060BA5"/>
    <w:rsid w:val="00060BAB"/>
    <w:rsid w:val="00060D7F"/>
    <w:rsid w:val="00060F05"/>
    <w:rsid w:val="000610DF"/>
    <w:rsid w:val="0006112C"/>
    <w:rsid w:val="00061573"/>
    <w:rsid w:val="00061733"/>
    <w:rsid w:val="00061956"/>
    <w:rsid w:val="00061A4D"/>
    <w:rsid w:val="00062128"/>
    <w:rsid w:val="000621BA"/>
    <w:rsid w:val="000622BF"/>
    <w:rsid w:val="000622CC"/>
    <w:rsid w:val="000623C9"/>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97F"/>
    <w:rsid w:val="00065D38"/>
    <w:rsid w:val="00065D92"/>
    <w:rsid w:val="00065EF3"/>
    <w:rsid w:val="00065FA9"/>
    <w:rsid w:val="00065FD4"/>
    <w:rsid w:val="00066057"/>
    <w:rsid w:val="0006636B"/>
    <w:rsid w:val="0006654B"/>
    <w:rsid w:val="000668FB"/>
    <w:rsid w:val="00066DC4"/>
    <w:rsid w:val="00066EC5"/>
    <w:rsid w:val="00066EFF"/>
    <w:rsid w:val="00067530"/>
    <w:rsid w:val="00067DB0"/>
    <w:rsid w:val="0007022B"/>
    <w:rsid w:val="000703D9"/>
    <w:rsid w:val="00070561"/>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357B"/>
    <w:rsid w:val="000737DA"/>
    <w:rsid w:val="00073DDE"/>
    <w:rsid w:val="000740B9"/>
    <w:rsid w:val="00074192"/>
    <w:rsid w:val="00074466"/>
    <w:rsid w:val="00074491"/>
    <w:rsid w:val="000748AB"/>
    <w:rsid w:val="00074E2E"/>
    <w:rsid w:val="00075279"/>
    <w:rsid w:val="0007555F"/>
    <w:rsid w:val="00075F81"/>
    <w:rsid w:val="000760DF"/>
    <w:rsid w:val="0007613A"/>
    <w:rsid w:val="000767B3"/>
    <w:rsid w:val="00076C3C"/>
    <w:rsid w:val="00076CFC"/>
    <w:rsid w:val="0007706A"/>
    <w:rsid w:val="000771A6"/>
    <w:rsid w:val="00077821"/>
    <w:rsid w:val="00077FE0"/>
    <w:rsid w:val="0008006A"/>
    <w:rsid w:val="00080433"/>
    <w:rsid w:val="00080990"/>
    <w:rsid w:val="00080EDD"/>
    <w:rsid w:val="00081036"/>
    <w:rsid w:val="0008118C"/>
    <w:rsid w:val="00081270"/>
    <w:rsid w:val="000812C8"/>
    <w:rsid w:val="0008144E"/>
    <w:rsid w:val="000818F9"/>
    <w:rsid w:val="00081DD5"/>
    <w:rsid w:val="0008217A"/>
    <w:rsid w:val="000822B1"/>
    <w:rsid w:val="000823D2"/>
    <w:rsid w:val="000823EB"/>
    <w:rsid w:val="000824EF"/>
    <w:rsid w:val="00082634"/>
    <w:rsid w:val="0008272D"/>
    <w:rsid w:val="0008289E"/>
    <w:rsid w:val="000828E6"/>
    <w:rsid w:val="000828F4"/>
    <w:rsid w:val="00082ABB"/>
    <w:rsid w:val="00083001"/>
    <w:rsid w:val="00083081"/>
    <w:rsid w:val="0008321B"/>
    <w:rsid w:val="0008336D"/>
    <w:rsid w:val="00083439"/>
    <w:rsid w:val="000834A4"/>
    <w:rsid w:val="000834C3"/>
    <w:rsid w:val="00083C49"/>
    <w:rsid w:val="00083D8C"/>
    <w:rsid w:val="000841A8"/>
    <w:rsid w:val="00084301"/>
    <w:rsid w:val="000843CE"/>
    <w:rsid w:val="0008452A"/>
    <w:rsid w:val="00084B2E"/>
    <w:rsid w:val="00084BE4"/>
    <w:rsid w:val="00085051"/>
    <w:rsid w:val="0008544F"/>
    <w:rsid w:val="00085AB1"/>
    <w:rsid w:val="00085C24"/>
    <w:rsid w:val="00085DB7"/>
    <w:rsid w:val="00085F0E"/>
    <w:rsid w:val="000864C4"/>
    <w:rsid w:val="0008674D"/>
    <w:rsid w:val="000867CF"/>
    <w:rsid w:val="0008682B"/>
    <w:rsid w:val="000868C5"/>
    <w:rsid w:val="00086992"/>
    <w:rsid w:val="00086A33"/>
    <w:rsid w:val="00086E54"/>
    <w:rsid w:val="00086E82"/>
    <w:rsid w:val="00087288"/>
    <w:rsid w:val="000873B2"/>
    <w:rsid w:val="00087DD3"/>
    <w:rsid w:val="000904F1"/>
    <w:rsid w:val="00090928"/>
    <w:rsid w:val="00090BB8"/>
    <w:rsid w:val="00090C9C"/>
    <w:rsid w:val="000910BC"/>
    <w:rsid w:val="000910D6"/>
    <w:rsid w:val="00091B10"/>
    <w:rsid w:val="0009209E"/>
    <w:rsid w:val="00092174"/>
    <w:rsid w:val="00092376"/>
    <w:rsid w:val="00092586"/>
    <w:rsid w:val="00092919"/>
    <w:rsid w:val="00092A90"/>
    <w:rsid w:val="00092CBB"/>
    <w:rsid w:val="00092DCA"/>
    <w:rsid w:val="00092E7E"/>
    <w:rsid w:val="000935E6"/>
    <w:rsid w:val="000937D2"/>
    <w:rsid w:val="00093A17"/>
    <w:rsid w:val="000940C0"/>
    <w:rsid w:val="000940D2"/>
    <w:rsid w:val="000941FB"/>
    <w:rsid w:val="00094B65"/>
    <w:rsid w:val="00094EF3"/>
    <w:rsid w:val="00094FFF"/>
    <w:rsid w:val="000952C2"/>
    <w:rsid w:val="000957AB"/>
    <w:rsid w:val="0009584A"/>
    <w:rsid w:val="000958D0"/>
    <w:rsid w:val="0009592B"/>
    <w:rsid w:val="00096197"/>
    <w:rsid w:val="000961ED"/>
    <w:rsid w:val="00096909"/>
    <w:rsid w:val="00096FBB"/>
    <w:rsid w:val="0009715C"/>
    <w:rsid w:val="000971EF"/>
    <w:rsid w:val="000972E8"/>
    <w:rsid w:val="000975EF"/>
    <w:rsid w:val="00097968"/>
    <w:rsid w:val="00097B50"/>
    <w:rsid w:val="00097C11"/>
    <w:rsid w:val="00097CC4"/>
    <w:rsid w:val="00097D4A"/>
    <w:rsid w:val="00097DAD"/>
    <w:rsid w:val="000A023B"/>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31EE"/>
    <w:rsid w:val="000A343E"/>
    <w:rsid w:val="000A3A69"/>
    <w:rsid w:val="000A3CF5"/>
    <w:rsid w:val="000A3EC1"/>
    <w:rsid w:val="000A3F33"/>
    <w:rsid w:val="000A4011"/>
    <w:rsid w:val="000A401B"/>
    <w:rsid w:val="000A412F"/>
    <w:rsid w:val="000A433C"/>
    <w:rsid w:val="000A45F4"/>
    <w:rsid w:val="000A4F18"/>
    <w:rsid w:val="000A52AF"/>
    <w:rsid w:val="000A561C"/>
    <w:rsid w:val="000A5772"/>
    <w:rsid w:val="000A5E85"/>
    <w:rsid w:val="000A6602"/>
    <w:rsid w:val="000A6C97"/>
    <w:rsid w:val="000A786A"/>
    <w:rsid w:val="000A791E"/>
    <w:rsid w:val="000A7931"/>
    <w:rsid w:val="000A79E3"/>
    <w:rsid w:val="000B0423"/>
    <w:rsid w:val="000B04A1"/>
    <w:rsid w:val="000B0794"/>
    <w:rsid w:val="000B0B23"/>
    <w:rsid w:val="000B0BBF"/>
    <w:rsid w:val="000B0BC8"/>
    <w:rsid w:val="000B0C82"/>
    <w:rsid w:val="000B0DCB"/>
    <w:rsid w:val="000B10C9"/>
    <w:rsid w:val="000B11E6"/>
    <w:rsid w:val="000B1371"/>
    <w:rsid w:val="000B13AE"/>
    <w:rsid w:val="000B160C"/>
    <w:rsid w:val="000B165F"/>
    <w:rsid w:val="000B19F6"/>
    <w:rsid w:val="000B1CB6"/>
    <w:rsid w:val="000B1DC6"/>
    <w:rsid w:val="000B1F4E"/>
    <w:rsid w:val="000B23A4"/>
    <w:rsid w:val="000B24B0"/>
    <w:rsid w:val="000B27FE"/>
    <w:rsid w:val="000B2836"/>
    <w:rsid w:val="000B2A42"/>
    <w:rsid w:val="000B2EFB"/>
    <w:rsid w:val="000B31B6"/>
    <w:rsid w:val="000B3413"/>
    <w:rsid w:val="000B34C7"/>
    <w:rsid w:val="000B38C6"/>
    <w:rsid w:val="000B39AE"/>
    <w:rsid w:val="000B3A48"/>
    <w:rsid w:val="000B3BE9"/>
    <w:rsid w:val="000B434A"/>
    <w:rsid w:val="000B449C"/>
    <w:rsid w:val="000B4750"/>
    <w:rsid w:val="000B47D9"/>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B1F"/>
    <w:rsid w:val="000C0C6D"/>
    <w:rsid w:val="000C0FCF"/>
    <w:rsid w:val="000C113F"/>
    <w:rsid w:val="000C11BB"/>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596"/>
    <w:rsid w:val="000C3AA3"/>
    <w:rsid w:val="000C3AE8"/>
    <w:rsid w:val="000C3CDF"/>
    <w:rsid w:val="000C406C"/>
    <w:rsid w:val="000C44DB"/>
    <w:rsid w:val="000C44E9"/>
    <w:rsid w:val="000C46DE"/>
    <w:rsid w:val="000C49D6"/>
    <w:rsid w:val="000C4A55"/>
    <w:rsid w:val="000C4C43"/>
    <w:rsid w:val="000C4EC6"/>
    <w:rsid w:val="000C5396"/>
    <w:rsid w:val="000C55D1"/>
    <w:rsid w:val="000C56AD"/>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201"/>
    <w:rsid w:val="000C73B4"/>
    <w:rsid w:val="000C7D4E"/>
    <w:rsid w:val="000C7DD3"/>
    <w:rsid w:val="000C7E14"/>
    <w:rsid w:val="000D01BA"/>
    <w:rsid w:val="000D07FE"/>
    <w:rsid w:val="000D0A4B"/>
    <w:rsid w:val="000D0AD3"/>
    <w:rsid w:val="000D0D43"/>
    <w:rsid w:val="000D0E72"/>
    <w:rsid w:val="000D0F9D"/>
    <w:rsid w:val="000D1260"/>
    <w:rsid w:val="000D12DE"/>
    <w:rsid w:val="000D14F3"/>
    <w:rsid w:val="000D187A"/>
    <w:rsid w:val="000D19C5"/>
    <w:rsid w:val="000D1A28"/>
    <w:rsid w:val="000D1F83"/>
    <w:rsid w:val="000D2246"/>
    <w:rsid w:val="000D247A"/>
    <w:rsid w:val="000D248A"/>
    <w:rsid w:val="000D253B"/>
    <w:rsid w:val="000D2627"/>
    <w:rsid w:val="000D2700"/>
    <w:rsid w:val="000D27AD"/>
    <w:rsid w:val="000D2972"/>
    <w:rsid w:val="000D2AA0"/>
    <w:rsid w:val="000D2D12"/>
    <w:rsid w:val="000D2E2A"/>
    <w:rsid w:val="000D3487"/>
    <w:rsid w:val="000D37EF"/>
    <w:rsid w:val="000D3A34"/>
    <w:rsid w:val="000D3C1B"/>
    <w:rsid w:val="000D3CB5"/>
    <w:rsid w:val="000D401B"/>
    <w:rsid w:val="000D4240"/>
    <w:rsid w:val="000D424F"/>
    <w:rsid w:val="000D4255"/>
    <w:rsid w:val="000D460D"/>
    <w:rsid w:val="000D46EE"/>
    <w:rsid w:val="000D4C0E"/>
    <w:rsid w:val="000D4CE6"/>
    <w:rsid w:val="000D4E0C"/>
    <w:rsid w:val="000D4E68"/>
    <w:rsid w:val="000D4FDD"/>
    <w:rsid w:val="000D504F"/>
    <w:rsid w:val="000D5517"/>
    <w:rsid w:val="000D55E0"/>
    <w:rsid w:val="000D55E1"/>
    <w:rsid w:val="000D5AFD"/>
    <w:rsid w:val="000D5E00"/>
    <w:rsid w:val="000D5F83"/>
    <w:rsid w:val="000D5FF4"/>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5E"/>
    <w:rsid w:val="000E12FE"/>
    <w:rsid w:val="000E1366"/>
    <w:rsid w:val="000E1707"/>
    <w:rsid w:val="000E1ABE"/>
    <w:rsid w:val="000E1B54"/>
    <w:rsid w:val="000E1C11"/>
    <w:rsid w:val="000E1DD9"/>
    <w:rsid w:val="000E2067"/>
    <w:rsid w:val="000E209B"/>
    <w:rsid w:val="000E2303"/>
    <w:rsid w:val="000E28C7"/>
    <w:rsid w:val="000E2C23"/>
    <w:rsid w:val="000E2D4A"/>
    <w:rsid w:val="000E2EE8"/>
    <w:rsid w:val="000E30F2"/>
    <w:rsid w:val="000E3604"/>
    <w:rsid w:val="000E36AD"/>
    <w:rsid w:val="000E3771"/>
    <w:rsid w:val="000E3A4A"/>
    <w:rsid w:val="000E3AA3"/>
    <w:rsid w:val="000E3B40"/>
    <w:rsid w:val="000E3B4E"/>
    <w:rsid w:val="000E3D46"/>
    <w:rsid w:val="000E3D4B"/>
    <w:rsid w:val="000E3D7F"/>
    <w:rsid w:val="000E3EDB"/>
    <w:rsid w:val="000E4841"/>
    <w:rsid w:val="000E5090"/>
    <w:rsid w:val="000E552B"/>
    <w:rsid w:val="000E5822"/>
    <w:rsid w:val="000E58CF"/>
    <w:rsid w:val="000E59D8"/>
    <w:rsid w:val="000E60CC"/>
    <w:rsid w:val="000E61CD"/>
    <w:rsid w:val="000E6208"/>
    <w:rsid w:val="000E64DC"/>
    <w:rsid w:val="000E6744"/>
    <w:rsid w:val="000E6954"/>
    <w:rsid w:val="000E6E25"/>
    <w:rsid w:val="000E72CA"/>
    <w:rsid w:val="000E733B"/>
    <w:rsid w:val="000E7599"/>
    <w:rsid w:val="000E75D1"/>
    <w:rsid w:val="000E768A"/>
    <w:rsid w:val="000E76B6"/>
    <w:rsid w:val="000E7792"/>
    <w:rsid w:val="000E79FA"/>
    <w:rsid w:val="000E7C88"/>
    <w:rsid w:val="000E7D39"/>
    <w:rsid w:val="000E7EB8"/>
    <w:rsid w:val="000E7F2C"/>
    <w:rsid w:val="000F0115"/>
    <w:rsid w:val="000F01DE"/>
    <w:rsid w:val="000F03A8"/>
    <w:rsid w:val="000F03D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B4F"/>
    <w:rsid w:val="000F3CD5"/>
    <w:rsid w:val="000F3F4F"/>
    <w:rsid w:val="000F40AD"/>
    <w:rsid w:val="000F4A41"/>
    <w:rsid w:val="000F4A79"/>
    <w:rsid w:val="000F4C1E"/>
    <w:rsid w:val="000F52A8"/>
    <w:rsid w:val="000F5331"/>
    <w:rsid w:val="000F54FA"/>
    <w:rsid w:val="000F56F5"/>
    <w:rsid w:val="000F57AF"/>
    <w:rsid w:val="000F57C2"/>
    <w:rsid w:val="000F5A74"/>
    <w:rsid w:val="000F5E5D"/>
    <w:rsid w:val="000F677C"/>
    <w:rsid w:val="000F680D"/>
    <w:rsid w:val="000F694A"/>
    <w:rsid w:val="000F6AB3"/>
    <w:rsid w:val="000F6CB5"/>
    <w:rsid w:val="000F724B"/>
    <w:rsid w:val="000F72C2"/>
    <w:rsid w:val="000F7352"/>
    <w:rsid w:val="000F74FD"/>
    <w:rsid w:val="000F78E2"/>
    <w:rsid w:val="000F7C17"/>
    <w:rsid w:val="000F7E27"/>
    <w:rsid w:val="000F7EFD"/>
    <w:rsid w:val="001005AB"/>
    <w:rsid w:val="00100A0E"/>
    <w:rsid w:val="00100B4A"/>
    <w:rsid w:val="00101007"/>
    <w:rsid w:val="001010E3"/>
    <w:rsid w:val="00101576"/>
    <w:rsid w:val="0010162B"/>
    <w:rsid w:val="0010167E"/>
    <w:rsid w:val="0010195C"/>
    <w:rsid w:val="00101971"/>
    <w:rsid w:val="00101A5D"/>
    <w:rsid w:val="00101B3D"/>
    <w:rsid w:val="001020A0"/>
    <w:rsid w:val="001020A3"/>
    <w:rsid w:val="00102320"/>
    <w:rsid w:val="0010240B"/>
    <w:rsid w:val="00102563"/>
    <w:rsid w:val="001027ED"/>
    <w:rsid w:val="00102809"/>
    <w:rsid w:val="00102AA7"/>
    <w:rsid w:val="00102BD7"/>
    <w:rsid w:val="0010308C"/>
    <w:rsid w:val="001031B7"/>
    <w:rsid w:val="0010324D"/>
    <w:rsid w:val="001038CE"/>
    <w:rsid w:val="00103AEF"/>
    <w:rsid w:val="00103BAD"/>
    <w:rsid w:val="00103C32"/>
    <w:rsid w:val="0010418D"/>
    <w:rsid w:val="001041A5"/>
    <w:rsid w:val="00104258"/>
    <w:rsid w:val="00104747"/>
    <w:rsid w:val="001048A0"/>
    <w:rsid w:val="00104C7B"/>
    <w:rsid w:val="00104EC3"/>
    <w:rsid w:val="0010522E"/>
    <w:rsid w:val="001057B9"/>
    <w:rsid w:val="00105D2B"/>
    <w:rsid w:val="0010635D"/>
    <w:rsid w:val="00106461"/>
    <w:rsid w:val="00106970"/>
    <w:rsid w:val="00106DF7"/>
    <w:rsid w:val="00106E80"/>
    <w:rsid w:val="001074E7"/>
    <w:rsid w:val="00107FAE"/>
    <w:rsid w:val="00110288"/>
    <w:rsid w:val="00110380"/>
    <w:rsid w:val="001107B5"/>
    <w:rsid w:val="001108EA"/>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133"/>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03E"/>
    <w:rsid w:val="00115135"/>
    <w:rsid w:val="001152CC"/>
    <w:rsid w:val="001155F5"/>
    <w:rsid w:val="00115C77"/>
    <w:rsid w:val="00115DCE"/>
    <w:rsid w:val="00115E87"/>
    <w:rsid w:val="00115EEE"/>
    <w:rsid w:val="00115EEF"/>
    <w:rsid w:val="00116046"/>
    <w:rsid w:val="001161B4"/>
    <w:rsid w:val="00116F74"/>
    <w:rsid w:val="001173FF"/>
    <w:rsid w:val="001176B7"/>
    <w:rsid w:val="00117C45"/>
    <w:rsid w:val="00120028"/>
    <w:rsid w:val="0012027C"/>
    <w:rsid w:val="00120513"/>
    <w:rsid w:val="00120557"/>
    <w:rsid w:val="0012072F"/>
    <w:rsid w:val="00120AEF"/>
    <w:rsid w:val="00120BB2"/>
    <w:rsid w:val="00120D77"/>
    <w:rsid w:val="00120DDC"/>
    <w:rsid w:val="00120EA2"/>
    <w:rsid w:val="00121490"/>
    <w:rsid w:val="00121562"/>
    <w:rsid w:val="00121617"/>
    <w:rsid w:val="0012171B"/>
    <w:rsid w:val="00121952"/>
    <w:rsid w:val="00121A63"/>
    <w:rsid w:val="00121A96"/>
    <w:rsid w:val="00121BB6"/>
    <w:rsid w:val="00121D6C"/>
    <w:rsid w:val="00121E2D"/>
    <w:rsid w:val="00121F5C"/>
    <w:rsid w:val="00121F6E"/>
    <w:rsid w:val="0012218A"/>
    <w:rsid w:val="00122762"/>
    <w:rsid w:val="001229D0"/>
    <w:rsid w:val="00122A07"/>
    <w:rsid w:val="00122FF2"/>
    <w:rsid w:val="00123257"/>
    <w:rsid w:val="001239C2"/>
    <w:rsid w:val="001239DE"/>
    <w:rsid w:val="00123CCA"/>
    <w:rsid w:val="00123F99"/>
    <w:rsid w:val="0012404F"/>
    <w:rsid w:val="00124252"/>
    <w:rsid w:val="001244B4"/>
    <w:rsid w:val="00124802"/>
    <w:rsid w:val="00124944"/>
    <w:rsid w:val="00124EC1"/>
    <w:rsid w:val="001256B4"/>
    <w:rsid w:val="00125729"/>
    <w:rsid w:val="001257C9"/>
    <w:rsid w:val="001258B0"/>
    <w:rsid w:val="00125C52"/>
    <w:rsid w:val="00125CFC"/>
    <w:rsid w:val="00125E63"/>
    <w:rsid w:val="00125E9E"/>
    <w:rsid w:val="001263D6"/>
    <w:rsid w:val="00126570"/>
    <w:rsid w:val="001266F1"/>
    <w:rsid w:val="00126828"/>
    <w:rsid w:val="0012690F"/>
    <w:rsid w:val="00126DA5"/>
    <w:rsid w:val="0012712E"/>
    <w:rsid w:val="001271F5"/>
    <w:rsid w:val="001271F9"/>
    <w:rsid w:val="00127223"/>
    <w:rsid w:val="00127407"/>
    <w:rsid w:val="0012741B"/>
    <w:rsid w:val="00127662"/>
    <w:rsid w:val="0012772E"/>
    <w:rsid w:val="00127B85"/>
    <w:rsid w:val="00127BD4"/>
    <w:rsid w:val="00127E48"/>
    <w:rsid w:val="00127E9A"/>
    <w:rsid w:val="00130319"/>
    <w:rsid w:val="00130558"/>
    <w:rsid w:val="00130642"/>
    <w:rsid w:val="0013080E"/>
    <w:rsid w:val="00131543"/>
    <w:rsid w:val="00131569"/>
    <w:rsid w:val="00131631"/>
    <w:rsid w:val="00131793"/>
    <w:rsid w:val="00131E99"/>
    <w:rsid w:val="00131FD4"/>
    <w:rsid w:val="00133103"/>
    <w:rsid w:val="00133156"/>
    <w:rsid w:val="0013328B"/>
    <w:rsid w:val="001332F9"/>
    <w:rsid w:val="001334E7"/>
    <w:rsid w:val="001337D7"/>
    <w:rsid w:val="00133BD2"/>
    <w:rsid w:val="001340F3"/>
    <w:rsid w:val="0013441D"/>
    <w:rsid w:val="00134714"/>
    <w:rsid w:val="0013497A"/>
    <w:rsid w:val="00134A77"/>
    <w:rsid w:val="00134AFA"/>
    <w:rsid w:val="00134EC2"/>
    <w:rsid w:val="0013508A"/>
    <w:rsid w:val="001352DA"/>
    <w:rsid w:val="001353D9"/>
    <w:rsid w:val="001355D8"/>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912"/>
    <w:rsid w:val="0013799D"/>
    <w:rsid w:val="00137BD5"/>
    <w:rsid w:val="00137FDC"/>
    <w:rsid w:val="001403C2"/>
    <w:rsid w:val="00140862"/>
    <w:rsid w:val="001408A4"/>
    <w:rsid w:val="00140999"/>
    <w:rsid w:val="00140BA7"/>
    <w:rsid w:val="0014108C"/>
    <w:rsid w:val="00141262"/>
    <w:rsid w:val="001415CD"/>
    <w:rsid w:val="001415F6"/>
    <w:rsid w:val="00141A30"/>
    <w:rsid w:val="001420A9"/>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CF"/>
    <w:rsid w:val="0014489B"/>
    <w:rsid w:val="00144BE2"/>
    <w:rsid w:val="00144F37"/>
    <w:rsid w:val="001458BF"/>
    <w:rsid w:val="00145B35"/>
    <w:rsid w:val="00145C8F"/>
    <w:rsid w:val="00145F11"/>
    <w:rsid w:val="00146354"/>
    <w:rsid w:val="0014638D"/>
    <w:rsid w:val="00146933"/>
    <w:rsid w:val="00146C63"/>
    <w:rsid w:val="00146E85"/>
    <w:rsid w:val="00146FA2"/>
    <w:rsid w:val="001471F0"/>
    <w:rsid w:val="001471FC"/>
    <w:rsid w:val="00147269"/>
    <w:rsid w:val="00147302"/>
    <w:rsid w:val="001474F1"/>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2983"/>
    <w:rsid w:val="001530DF"/>
    <w:rsid w:val="0015337C"/>
    <w:rsid w:val="001533B1"/>
    <w:rsid w:val="001533CF"/>
    <w:rsid w:val="00153822"/>
    <w:rsid w:val="0015383D"/>
    <w:rsid w:val="00153B6C"/>
    <w:rsid w:val="00153EB8"/>
    <w:rsid w:val="00154025"/>
    <w:rsid w:val="001541E6"/>
    <w:rsid w:val="00154445"/>
    <w:rsid w:val="0015458B"/>
    <w:rsid w:val="00154A37"/>
    <w:rsid w:val="00154FE9"/>
    <w:rsid w:val="00155094"/>
    <w:rsid w:val="00155650"/>
    <w:rsid w:val="0015578B"/>
    <w:rsid w:val="001557B5"/>
    <w:rsid w:val="00155A20"/>
    <w:rsid w:val="001562BE"/>
    <w:rsid w:val="00156D32"/>
    <w:rsid w:val="00157292"/>
    <w:rsid w:val="0015760F"/>
    <w:rsid w:val="0015766A"/>
    <w:rsid w:val="0015787E"/>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87"/>
    <w:rsid w:val="00161FE8"/>
    <w:rsid w:val="001625AA"/>
    <w:rsid w:val="00162672"/>
    <w:rsid w:val="00162712"/>
    <w:rsid w:val="00162A3C"/>
    <w:rsid w:val="00162AD6"/>
    <w:rsid w:val="00162C83"/>
    <w:rsid w:val="0016310C"/>
    <w:rsid w:val="0016332A"/>
    <w:rsid w:val="001633A4"/>
    <w:rsid w:val="00163472"/>
    <w:rsid w:val="0016369F"/>
    <w:rsid w:val="001638F0"/>
    <w:rsid w:val="00163997"/>
    <w:rsid w:val="00163A32"/>
    <w:rsid w:val="00163E56"/>
    <w:rsid w:val="00164660"/>
    <w:rsid w:val="001646A8"/>
    <w:rsid w:val="00164DF9"/>
    <w:rsid w:val="00164EFD"/>
    <w:rsid w:val="00165031"/>
    <w:rsid w:val="00165054"/>
    <w:rsid w:val="00165223"/>
    <w:rsid w:val="0016554F"/>
    <w:rsid w:val="00165D55"/>
    <w:rsid w:val="0016609F"/>
    <w:rsid w:val="001661AA"/>
    <w:rsid w:val="001662FC"/>
    <w:rsid w:val="00166833"/>
    <w:rsid w:val="001670CA"/>
    <w:rsid w:val="001679C5"/>
    <w:rsid w:val="00167EEE"/>
    <w:rsid w:val="00167F07"/>
    <w:rsid w:val="001704BA"/>
    <w:rsid w:val="00170570"/>
    <w:rsid w:val="001706FF"/>
    <w:rsid w:val="001708DC"/>
    <w:rsid w:val="001709BD"/>
    <w:rsid w:val="00170C0A"/>
    <w:rsid w:val="00170E74"/>
    <w:rsid w:val="001714E4"/>
    <w:rsid w:val="00171C07"/>
    <w:rsid w:val="00171D23"/>
    <w:rsid w:val="00171E83"/>
    <w:rsid w:val="00172172"/>
    <w:rsid w:val="0017221A"/>
    <w:rsid w:val="001728DB"/>
    <w:rsid w:val="001729E5"/>
    <w:rsid w:val="00172BB6"/>
    <w:rsid w:val="0017311C"/>
    <w:rsid w:val="00173182"/>
    <w:rsid w:val="001734B2"/>
    <w:rsid w:val="00173521"/>
    <w:rsid w:val="001736BF"/>
    <w:rsid w:val="00173BDB"/>
    <w:rsid w:val="00173EAF"/>
    <w:rsid w:val="00173F9B"/>
    <w:rsid w:val="001743D9"/>
    <w:rsid w:val="00174596"/>
    <w:rsid w:val="0017464E"/>
    <w:rsid w:val="00174814"/>
    <w:rsid w:val="0017544A"/>
    <w:rsid w:val="00175732"/>
    <w:rsid w:val="00175C29"/>
    <w:rsid w:val="00175CAF"/>
    <w:rsid w:val="00175E15"/>
    <w:rsid w:val="00175E26"/>
    <w:rsid w:val="00176156"/>
    <w:rsid w:val="00176241"/>
    <w:rsid w:val="001762BD"/>
    <w:rsid w:val="00176318"/>
    <w:rsid w:val="00176372"/>
    <w:rsid w:val="00176652"/>
    <w:rsid w:val="001768B6"/>
    <w:rsid w:val="00176945"/>
    <w:rsid w:val="00176BA5"/>
    <w:rsid w:val="00176BCF"/>
    <w:rsid w:val="00177096"/>
    <w:rsid w:val="001770C7"/>
    <w:rsid w:val="001771D5"/>
    <w:rsid w:val="0017741C"/>
    <w:rsid w:val="001777D1"/>
    <w:rsid w:val="001778AC"/>
    <w:rsid w:val="00177970"/>
    <w:rsid w:val="001800B8"/>
    <w:rsid w:val="001800CA"/>
    <w:rsid w:val="00180507"/>
    <w:rsid w:val="00180AB2"/>
    <w:rsid w:val="00180D5E"/>
    <w:rsid w:val="00180E49"/>
    <w:rsid w:val="00181059"/>
    <w:rsid w:val="00181289"/>
    <w:rsid w:val="001812B3"/>
    <w:rsid w:val="00181A70"/>
    <w:rsid w:val="00181A7D"/>
    <w:rsid w:val="001824DB"/>
    <w:rsid w:val="00182664"/>
    <w:rsid w:val="0018267D"/>
    <w:rsid w:val="00182838"/>
    <w:rsid w:val="0018287B"/>
    <w:rsid w:val="00182AE3"/>
    <w:rsid w:val="00182B7F"/>
    <w:rsid w:val="00182BE3"/>
    <w:rsid w:val="00182BEE"/>
    <w:rsid w:val="00182C83"/>
    <w:rsid w:val="00182D02"/>
    <w:rsid w:val="00182EE2"/>
    <w:rsid w:val="00183448"/>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84"/>
    <w:rsid w:val="001857E3"/>
    <w:rsid w:val="00185893"/>
    <w:rsid w:val="001863F1"/>
    <w:rsid w:val="00186488"/>
    <w:rsid w:val="001865F0"/>
    <w:rsid w:val="001866F1"/>
    <w:rsid w:val="00186C47"/>
    <w:rsid w:val="00186CDA"/>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A11"/>
    <w:rsid w:val="00191D33"/>
    <w:rsid w:val="00192293"/>
    <w:rsid w:val="001925A9"/>
    <w:rsid w:val="00192694"/>
    <w:rsid w:val="00192806"/>
    <w:rsid w:val="001929EC"/>
    <w:rsid w:val="00192D4C"/>
    <w:rsid w:val="00193142"/>
    <w:rsid w:val="00193747"/>
    <w:rsid w:val="00193BAC"/>
    <w:rsid w:val="00193CBA"/>
    <w:rsid w:val="00193D60"/>
    <w:rsid w:val="0019493C"/>
    <w:rsid w:val="00194B7E"/>
    <w:rsid w:val="00194F63"/>
    <w:rsid w:val="0019525B"/>
    <w:rsid w:val="00195578"/>
    <w:rsid w:val="001956A0"/>
    <w:rsid w:val="00195A89"/>
    <w:rsid w:val="00195FDF"/>
    <w:rsid w:val="001961E0"/>
    <w:rsid w:val="001966D2"/>
    <w:rsid w:val="00196836"/>
    <w:rsid w:val="00196FDA"/>
    <w:rsid w:val="001971C3"/>
    <w:rsid w:val="001972BE"/>
    <w:rsid w:val="0019779B"/>
    <w:rsid w:val="00197B18"/>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97B"/>
    <w:rsid w:val="001A2F89"/>
    <w:rsid w:val="001A3553"/>
    <w:rsid w:val="001A3593"/>
    <w:rsid w:val="001A3F9E"/>
    <w:rsid w:val="001A4C57"/>
    <w:rsid w:val="001A4E23"/>
    <w:rsid w:val="001A50B1"/>
    <w:rsid w:val="001A5820"/>
    <w:rsid w:val="001A584A"/>
    <w:rsid w:val="001A5F42"/>
    <w:rsid w:val="001A6604"/>
    <w:rsid w:val="001A696C"/>
    <w:rsid w:val="001A6C07"/>
    <w:rsid w:val="001A6DDC"/>
    <w:rsid w:val="001A6DEA"/>
    <w:rsid w:val="001A701F"/>
    <w:rsid w:val="001A745C"/>
    <w:rsid w:val="001A77B7"/>
    <w:rsid w:val="001A792C"/>
    <w:rsid w:val="001A79A4"/>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78B"/>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3A9"/>
    <w:rsid w:val="001B5847"/>
    <w:rsid w:val="001B590B"/>
    <w:rsid w:val="001B5922"/>
    <w:rsid w:val="001B5E13"/>
    <w:rsid w:val="001B61DE"/>
    <w:rsid w:val="001B66C2"/>
    <w:rsid w:val="001B674A"/>
    <w:rsid w:val="001B68A0"/>
    <w:rsid w:val="001B6982"/>
    <w:rsid w:val="001B6A05"/>
    <w:rsid w:val="001B6B18"/>
    <w:rsid w:val="001B6B77"/>
    <w:rsid w:val="001B6C12"/>
    <w:rsid w:val="001B795D"/>
    <w:rsid w:val="001B7E76"/>
    <w:rsid w:val="001B7EC6"/>
    <w:rsid w:val="001C01B9"/>
    <w:rsid w:val="001C0436"/>
    <w:rsid w:val="001C064F"/>
    <w:rsid w:val="001C1004"/>
    <w:rsid w:val="001C11F9"/>
    <w:rsid w:val="001C1821"/>
    <w:rsid w:val="001C186D"/>
    <w:rsid w:val="001C207A"/>
    <w:rsid w:val="001C21A5"/>
    <w:rsid w:val="001C246A"/>
    <w:rsid w:val="001C2CB3"/>
    <w:rsid w:val="001C2D43"/>
    <w:rsid w:val="001C2E77"/>
    <w:rsid w:val="001C3175"/>
    <w:rsid w:val="001C3588"/>
    <w:rsid w:val="001C3667"/>
    <w:rsid w:val="001C374E"/>
    <w:rsid w:val="001C38E2"/>
    <w:rsid w:val="001C39A7"/>
    <w:rsid w:val="001C3CF2"/>
    <w:rsid w:val="001C3FC8"/>
    <w:rsid w:val="001C41EF"/>
    <w:rsid w:val="001C4493"/>
    <w:rsid w:val="001C4833"/>
    <w:rsid w:val="001C48F2"/>
    <w:rsid w:val="001C4AAD"/>
    <w:rsid w:val="001C4C6D"/>
    <w:rsid w:val="001C50D5"/>
    <w:rsid w:val="001C543A"/>
    <w:rsid w:val="001C54F3"/>
    <w:rsid w:val="001C5DB8"/>
    <w:rsid w:val="001C60EE"/>
    <w:rsid w:val="001C6147"/>
    <w:rsid w:val="001C6A21"/>
    <w:rsid w:val="001C6BB1"/>
    <w:rsid w:val="001C6C98"/>
    <w:rsid w:val="001C71F2"/>
    <w:rsid w:val="001C7484"/>
    <w:rsid w:val="001C7AB5"/>
    <w:rsid w:val="001C7CB9"/>
    <w:rsid w:val="001C7FE6"/>
    <w:rsid w:val="001D04B9"/>
    <w:rsid w:val="001D0D0C"/>
    <w:rsid w:val="001D1447"/>
    <w:rsid w:val="001D1469"/>
    <w:rsid w:val="001D17A0"/>
    <w:rsid w:val="001D1841"/>
    <w:rsid w:val="001D2063"/>
    <w:rsid w:val="001D2401"/>
    <w:rsid w:val="001D27A4"/>
    <w:rsid w:val="001D2896"/>
    <w:rsid w:val="001D28AA"/>
    <w:rsid w:val="001D28C3"/>
    <w:rsid w:val="001D2CAA"/>
    <w:rsid w:val="001D2DB6"/>
    <w:rsid w:val="001D2E6A"/>
    <w:rsid w:val="001D309C"/>
    <w:rsid w:val="001D33C6"/>
    <w:rsid w:val="001D33F2"/>
    <w:rsid w:val="001D3664"/>
    <w:rsid w:val="001D371D"/>
    <w:rsid w:val="001D395A"/>
    <w:rsid w:val="001D3CC1"/>
    <w:rsid w:val="001D3EE0"/>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20A"/>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1023"/>
    <w:rsid w:val="001E1039"/>
    <w:rsid w:val="001E1225"/>
    <w:rsid w:val="001E131F"/>
    <w:rsid w:val="001E15C8"/>
    <w:rsid w:val="001E1B2E"/>
    <w:rsid w:val="001E1C0D"/>
    <w:rsid w:val="001E21F7"/>
    <w:rsid w:val="001E23E2"/>
    <w:rsid w:val="001E2916"/>
    <w:rsid w:val="001E2D37"/>
    <w:rsid w:val="001E2EF6"/>
    <w:rsid w:val="001E31EE"/>
    <w:rsid w:val="001E32E0"/>
    <w:rsid w:val="001E3571"/>
    <w:rsid w:val="001E37F9"/>
    <w:rsid w:val="001E3ECE"/>
    <w:rsid w:val="001E432B"/>
    <w:rsid w:val="001E443A"/>
    <w:rsid w:val="001E4F46"/>
    <w:rsid w:val="001E52E9"/>
    <w:rsid w:val="001E537A"/>
    <w:rsid w:val="001E55EC"/>
    <w:rsid w:val="001E57E7"/>
    <w:rsid w:val="001E584A"/>
    <w:rsid w:val="001E5958"/>
    <w:rsid w:val="001E5994"/>
    <w:rsid w:val="001E5B7F"/>
    <w:rsid w:val="001E5EC2"/>
    <w:rsid w:val="001E6058"/>
    <w:rsid w:val="001E6155"/>
    <w:rsid w:val="001E61DD"/>
    <w:rsid w:val="001E66F3"/>
    <w:rsid w:val="001E6799"/>
    <w:rsid w:val="001E6DBA"/>
    <w:rsid w:val="001E6F22"/>
    <w:rsid w:val="001E7176"/>
    <w:rsid w:val="001E732F"/>
    <w:rsid w:val="001E7472"/>
    <w:rsid w:val="001E761C"/>
    <w:rsid w:val="001E7803"/>
    <w:rsid w:val="001E7D1A"/>
    <w:rsid w:val="001E7E63"/>
    <w:rsid w:val="001F01AA"/>
    <w:rsid w:val="001F0390"/>
    <w:rsid w:val="001F03BA"/>
    <w:rsid w:val="001F0442"/>
    <w:rsid w:val="001F099B"/>
    <w:rsid w:val="001F1006"/>
    <w:rsid w:val="001F161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144"/>
    <w:rsid w:val="001F4310"/>
    <w:rsid w:val="001F43FE"/>
    <w:rsid w:val="001F4DED"/>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D63"/>
    <w:rsid w:val="0020025E"/>
    <w:rsid w:val="00200790"/>
    <w:rsid w:val="00200950"/>
    <w:rsid w:val="00200D15"/>
    <w:rsid w:val="00200E52"/>
    <w:rsid w:val="00200E56"/>
    <w:rsid w:val="00200EFC"/>
    <w:rsid w:val="0020127A"/>
    <w:rsid w:val="0020165E"/>
    <w:rsid w:val="002019FF"/>
    <w:rsid w:val="00201A58"/>
    <w:rsid w:val="00201CA6"/>
    <w:rsid w:val="00201F9D"/>
    <w:rsid w:val="0020210A"/>
    <w:rsid w:val="00202145"/>
    <w:rsid w:val="0020234C"/>
    <w:rsid w:val="002023EE"/>
    <w:rsid w:val="00202F2F"/>
    <w:rsid w:val="00203334"/>
    <w:rsid w:val="00203574"/>
    <w:rsid w:val="002035A9"/>
    <w:rsid w:val="00203AD1"/>
    <w:rsid w:val="00203D55"/>
    <w:rsid w:val="00203D9B"/>
    <w:rsid w:val="00203E55"/>
    <w:rsid w:val="00204522"/>
    <w:rsid w:val="0020468D"/>
    <w:rsid w:val="00204E10"/>
    <w:rsid w:val="00205406"/>
    <w:rsid w:val="00205462"/>
    <w:rsid w:val="002064D1"/>
    <w:rsid w:val="00206562"/>
    <w:rsid w:val="002065CB"/>
    <w:rsid w:val="0020688D"/>
    <w:rsid w:val="002069A6"/>
    <w:rsid w:val="00206B0D"/>
    <w:rsid w:val="00207361"/>
    <w:rsid w:val="00207505"/>
    <w:rsid w:val="002076F3"/>
    <w:rsid w:val="00210673"/>
    <w:rsid w:val="002106A6"/>
    <w:rsid w:val="0021083C"/>
    <w:rsid w:val="00211030"/>
    <w:rsid w:val="002111D4"/>
    <w:rsid w:val="00211897"/>
    <w:rsid w:val="002119E3"/>
    <w:rsid w:val="00211BBF"/>
    <w:rsid w:val="002121D7"/>
    <w:rsid w:val="002127E6"/>
    <w:rsid w:val="002128B4"/>
    <w:rsid w:val="00212EF5"/>
    <w:rsid w:val="00212F0B"/>
    <w:rsid w:val="002132B5"/>
    <w:rsid w:val="0021344A"/>
    <w:rsid w:val="00213766"/>
    <w:rsid w:val="002142D2"/>
    <w:rsid w:val="0021443F"/>
    <w:rsid w:val="0021455A"/>
    <w:rsid w:val="00214938"/>
    <w:rsid w:val="00214FC9"/>
    <w:rsid w:val="0021509D"/>
    <w:rsid w:val="0021523B"/>
    <w:rsid w:val="0021593F"/>
    <w:rsid w:val="00215962"/>
    <w:rsid w:val="002159A3"/>
    <w:rsid w:val="00215A69"/>
    <w:rsid w:val="00215D77"/>
    <w:rsid w:val="00215F62"/>
    <w:rsid w:val="00215FA7"/>
    <w:rsid w:val="002160C2"/>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4C9"/>
    <w:rsid w:val="00222C40"/>
    <w:rsid w:val="00222D1D"/>
    <w:rsid w:val="002230A2"/>
    <w:rsid w:val="002232E7"/>
    <w:rsid w:val="00223615"/>
    <w:rsid w:val="0022384F"/>
    <w:rsid w:val="00223ACF"/>
    <w:rsid w:val="00223D1D"/>
    <w:rsid w:val="002244C6"/>
    <w:rsid w:val="002244D7"/>
    <w:rsid w:val="0022457C"/>
    <w:rsid w:val="002247C0"/>
    <w:rsid w:val="0022496F"/>
    <w:rsid w:val="002249A4"/>
    <w:rsid w:val="00224E55"/>
    <w:rsid w:val="00225038"/>
    <w:rsid w:val="00225321"/>
    <w:rsid w:val="002255DC"/>
    <w:rsid w:val="00225B9B"/>
    <w:rsid w:val="00225CF6"/>
    <w:rsid w:val="00225E72"/>
    <w:rsid w:val="00225FE4"/>
    <w:rsid w:val="002261FC"/>
    <w:rsid w:val="0022646D"/>
    <w:rsid w:val="00226814"/>
    <w:rsid w:val="00226C6D"/>
    <w:rsid w:val="00226CB1"/>
    <w:rsid w:val="00226DB2"/>
    <w:rsid w:val="0022713E"/>
    <w:rsid w:val="00227404"/>
    <w:rsid w:val="00227426"/>
    <w:rsid w:val="00227531"/>
    <w:rsid w:val="002278ED"/>
    <w:rsid w:val="00227981"/>
    <w:rsid w:val="00227D29"/>
    <w:rsid w:val="00227E31"/>
    <w:rsid w:val="00227F9D"/>
    <w:rsid w:val="00230709"/>
    <w:rsid w:val="00230765"/>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4A9"/>
    <w:rsid w:val="00233807"/>
    <w:rsid w:val="00233907"/>
    <w:rsid w:val="002339E1"/>
    <w:rsid w:val="00234262"/>
    <w:rsid w:val="00234625"/>
    <w:rsid w:val="00234C5F"/>
    <w:rsid w:val="00234DDC"/>
    <w:rsid w:val="0023519B"/>
    <w:rsid w:val="00235890"/>
    <w:rsid w:val="002358EC"/>
    <w:rsid w:val="002359B2"/>
    <w:rsid w:val="002359E4"/>
    <w:rsid w:val="00235CD0"/>
    <w:rsid w:val="00235D88"/>
    <w:rsid w:val="00235F0C"/>
    <w:rsid w:val="0023633E"/>
    <w:rsid w:val="00236947"/>
    <w:rsid w:val="00236B0E"/>
    <w:rsid w:val="00236C6E"/>
    <w:rsid w:val="00237001"/>
    <w:rsid w:val="002371FB"/>
    <w:rsid w:val="00237211"/>
    <w:rsid w:val="0023729A"/>
    <w:rsid w:val="002376C5"/>
    <w:rsid w:val="00237771"/>
    <w:rsid w:val="00237BAA"/>
    <w:rsid w:val="00237E42"/>
    <w:rsid w:val="00237ECF"/>
    <w:rsid w:val="0024085D"/>
    <w:rsid w:val="002409D3"/>
    <w:rsid w:val="00240B88"/>
    <w:rsid w:val="00240E24"/>
    <w:rsid w:val="0024118F"/>
    <w:rsid w:val="00241470"/>
    <w:rsid w:val="00242173"/>
    <w:rsid w:val="002421F0"/>
    <w:rsid w:val="00242226"/>
    <w:rsid w:val="00242295"/>
    <w:rsid w:val="00242A06"/>
    <w:rsid w:val="00242A40"/>
    <w:rsid w:val="00242C29"/>
    <w:rsid w:val="00242DE1"/>
    <w:rsid w:val="00242E36"/>
    <w:rsid w:val="00242EFE"/>
    <w:rsid w:val="00242F4D"/>
    <w:rsid w:val="0024339A"/>
    <w:rsid w:val="00243587"/>
    <w:rsid w:val="00243641"/>
    <w:rsid w:val="002437DD"/>
    <w:rsid w:val="00243BFA"/>
    <w:rsid w:val="00244113"/>
    <w:rsid w:val="0024412D"/>
    <w:rsid w:val="0024446E"/>
    <w:rsid w:val="00244522"/>
    <w:rsid w:val="00244540"/>
    <w:rsid w:val="0024454E"/>
    <w:rsid w:val="002445CD"/>
    <w:rsid w:val="002447B8"/>
    <w:rsid w:val="00244CB8"/>
    <w:rsid w:val="00244E74"/>
    <w:rsid w:val="00245579"/>
    <w:rsid w:val="002458CF"/>
    <w:rsid w:val="0024599B"/>
    <w:rsid w:val="00245C52"/>
    <w:rsid w:val="00245D0A"/>
    <w:rsid w:val="0024603E"/>
    <w:rsid w:val="002461C3"/>
    <w:rsid w:val="002469D0"/>
    <w:rsid w:val="002469FC"/>
    <w:rsid w:val="00246CD4"/>
    <w:rsid w:val="00246D97"/>
    <w:rsid w:val="0024708E"/>
    <w:rsid w:val="0024798E"/>
    <w:rsid w:val="002479E3"/>
    <w:rsid w:val="00247C17"/>
    <w:rsid w:val="00247C1D"/>
    <w:rsid w:val="00247D11"/>
    <w:rsid w:val="00247D89"/>
    <w:rsid w:val="00247E8D"/>
    <w:rsid w:val="00247FBD"/>
    <w:rsid w:val="002501A1"/>
    <w:rsid w:val="00250259"/>
    <w:rsid w:val="00250300"/>
    <w:rsid w:val="002504DB"/>
    <w:rsid w:val="00250815"/>
    <w:rsid w:val="00250ADD"/>
    <w:rsid w:val="00250F16"/>
    <w:rsid w:val="002510E5"/>
    <w:rsid w:val="002514E8"/>
    <w:rsid w:val="002517FA"/>
    <w:rsid w:val="00251E3F"/>
    <w:rsid w:val="00252241"/>
    <w:rsid w:val="00252473"/>
    <w:rsid w:val="00252674"/>
    <w:rsid w:val="00252749"/>
    <w:rsid w:val="00252A43"/>
    <w:rsid w:val="00252A65"/>
    <w:rsid w:val="00252B60"/>
    <w:rsid w:val="00252BD1"/>
    <w:rsid w:val="00252C46"/>
    <w:rsid w:val="00252C9A"/>
    <w:rsid w:val="00252D44"/>
    <w:rsid w:val="00252DBC"/>
    <w:rsid w:val="00252EA6"/>
    <w:rsid w:val="0025301A"/>
    <w:rsid w:val="00253361"/>
    <w:rsid w:val="002533AA"/>
    <w:rsid w:val="00253635"/>
    <w:rsid w:val="002536A4"/>
    <w:rsid w:val="00253B90"/>
    <w:rsid w:val="00253CF7"/>
    <w:rsid w:val="00253E9D"/>
    <w:rsid w:val="00253FB7"/>
    <w:rsid w:val="00253FBA"/>
    <w:rsid w:val="002541E7"/>
    <w:rsid w:val="00254E40"/>
    <w:rsid w:val="002551C5"/>
    <w:rsid w:val="002553E6"/>
    <w:rsid w:val="002555F0"/>
    <w:rsid w:val="00255817"/>
    <w:rsid w:val="002559A4"/>
    <w:rsid w:val="00255C09"/>
    <w:rsid w:val="00255DFC"/>
    <w:rsid w:val="00255E50"/>
    <w:rsid w:val="002560F6"/>
    <w:rsid w:val="0025626A"/>
    <w:rsid w:val="00256328"/>
    <w:rsid w:val="0025665A"/>
    <w:rsid w:val="00256EEE"/>
    <w:rsid w:val="00257239"/>
    <w:rsid w:val="0025726D"/>
    <w:rsid w:val="002578F7"/>
    <w:rsid w:val="00257C19"/>
    <w:rsid w:val="00260006"/>
    <w:rsid w:val="002604B0"/>
    <w:rsid w:val="002604EE"/>
    <w:rsid w:val="0026084E"/>
    <w:rsid w:val="00260A10"/>
    <w:rsid w:val="00260EB3"/>
    <w:rsid w:val="00260FFD"/>
    <w:rsid w:val="00261335"/>
    <w:rsid w:val="0026148D"/>
    <w:rsid w:val="00261579"/>
    <w:rsid w:val="002617C7"/>
    <w:rsid w:val="002619F2"/>
    <w:rsid w:val="00261B13"/>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737E"/>
    <w:rsid w:val="0026741D"/>
    <w:rsid w:val="002676BB"/>
    <w:rsid w:val="00267702"/>
    <w:rsid w:val="00267A28"/>
    <w:rsid w:val="00267DC6"/>
    <w:rsid w:val="002701AF"/>
    <w:rsid w:val="00270326"/>
    <w:rsid w:val="002703DD"/>
    <w:rsid w:val="00270452"/>
    <w:rsid w:val="002706DC"/>
    <w:rsid w:val="00270839"/>
    <w:rsid w:val="00270CAB"/>
    <w:rsid w:val="00270F79"/>
    <w:rsid w:val="0027102E"/>
    <w:rsid w:val="0027132E"/>
    <w:rsid w:val="002715ED"/>
    <w:rsid w:val="00271E0C"/>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CAB"/>
    <w:rsid w:val="00274FFA"/>
    <w:rsid w:val="00275465"/>
    <w:rsid w:val="00275635"/>
    <w:rsid w:val="00275893"/>
    <w:rsid w:val="00275A54"/>
    <w:rsid w:val="00275AD3"/>
    <w:rsid w:val="00275B60"/>
    <w:rsid w:val="00275C06"/>
    <w:rsid w:val="00275D54"/>
    <w:rsid w:val="00275E77"/>
    <w:rsid w:val="00275FFC"/>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A28"/>
    <w:rsid w:val="00280C69"/>
    <w:rsid w:val="00280FE5"/>
    <w:rsid w:val="0028104A"/>
    <w:rsid w:val="002810E9"/>
    <w:rsid w:val="00281511"/>
    <w:rsid w:val="002817BB"/>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18A"/>
    <w:rsid w:val="00286269"/>
    <w:rsid w:val="002862BF"/>
    <w:rsid w:val="0028636D"/>
    <w:rsid w:val="002865FA"/>
    <w:rsid w:val="002868F8"/>
    <w:rsid w:val="002869C0"/>
    <w:rsid w:val="00286B25"/>
    <w:rsid w:val="0028755B"/>
    <w:rsid w:val="00287699"/>
    <w:rsid w:val="00290020"/>
    <w:rsid w:val="00290312"/>
    <w:rsid w:val="00290419"/>
    <w:rsid w:val="0029064F"/>
    <w:rsid w:val="00290653"/>
    <w:rsid w:val="00290AAA"/>
    <w:rsid w:val="00290B2A"/>
    <w:rsid w:val="00291038"/>
    <w:rsid w:val="00291427"/>
    <w:rsid w:val="002918D7"/>
    <w:rsid w:val="00291CFD"/>
    <w:rsid w:val="00291D3F"/>
    <w:rsid w:val="00291E02"/>
    <w:rsid w:val="00292022"/>
    <w:rsid w:val="002920AC"/>
    <w:rsid w:val="002921C4"/>
    <w:rsid w:val="0029255A"/>
    <w:rsid w:val="0029264D"/>
    <w:rsid w:val="0029270A"/>
    <w:rsid w:val="002932EC"/>
    <w:rsid w:val="002935C3"/>
    <w:rsid w:val="00293690"/>
    <w:rsid w:val="00293C1C"/>
    <w:rsid w:val="00293C4F"/>
    <w:rsid w:val="00293E2D"/>
    <w:rsid w:val="00293F44"/>
    <w:rsid w:val="0029425D"/>
    <w:rsid w:val="0029451A"/>
    <w:rsid w:val="00294592"/>
    <w:rsid w:val="00294860"/>
    <w:rsid w:val="00294ED7"/>
    <w:rsid w:val="0029524D"/>
    <w:rsid w:val="0029558F"/>
    <w:rsid w:val="00295815"/>
    <w:rsid w:val="00295AAC"/>
    <w:rsid w:val="002960F3"/>
    <w:rsid w:val="0029668E"/>
    <w:rsid w:val="002968C9"/>
    <w:rsid w:val="00296B7E"/>
    <w:rsid w:val="00296FCC"/>
    <w:rsid w:val="00297614"/>
    <w:rsid w:val="002976AF"/>
    <w:rsid w:val="002977D1"/>
    <w:rsid w:val="00297836"/>
    <w:rsid w:val="00297B1F"/>
    <w:rsid w:val="00297B7D"/>
    <w:rsid w:val="00297C07"/>
    <w:rsid w:val="00297FEF"/>
    <w:rsid w:val="002A083B"/>
    <w:rsid w:val="002A1083"/>
    <w:rsid w:val="002A13A0"/>
    <w:rsid w:val="002A1AD8"/>
    <w:rsid w:val="002A1E68"/>
    <w:rsid w:val="002A1EE9"/>
    <w:rsid w:val="002A271D"/>
    <w:rsid w:val="002A29FD"/>
    <w:rsid w:val="002A2BD7"/>
    <w:rsid w:val="002A3790"/>
    <w:rsid w:val="002A37E4"/>
    <w:rsid w:val="002A3BFD"/>
    <w:rsid w:val="002A3D19"/>
    <w:rsid w:val="002A429C"/>
    <w:rsid w:val="002A439C"/>
    <w:rsid w:val="002A4AB0"/>
    <w:rsid w:val="002A4B2C"/>
    <w:rsid w:val="002A4F1A"/>
    <w:rsid w:val="002A5089"/>
    <w:rsid w:val="002A5493"/>
    <w:rsid w:val="002A58E5"/>
    <w:rsid w:val="002A5A27"/>
    <w:rsid w:val="002A5C74"/>
    <w:rsid w:val="002A61D2"/>
    <w:rsid w:val="002A676A"/>
    <w:rsid w:val="002A6920"/>
    <w:rsid w:val="002A6AD1"/>
    <w:rsid w:val="002A6E5F"/>
    <w:rsid w:val="002A6EC3"/>
    <w:rsid w:val="002A6F0D"/>
    <w:rsid w:val="002A7314"/>
    <w:rsid w:val="002A7425"/>
    <w:rsid w:val="002A78C3"/>
    <w:rsid w:val="002A7C79"/>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540"/>
    <w:rsid w:val="002B25CC"/>
    <w:rsid w:val="002B2C2C"/>
    <w:rsid w:val="002B2C81"/>
    <w:rsid w:val="002B34C0"/>
    <w:rsid w:val="002B34EB"/>
    <w:rsid w:val="002B36AF"/>
    <w:rsid w:val="002B3732"/>
    <w:rsid w:val="002B3BEC"/>
    <w:rsid w:val="002B3C46"/>
    <w:rsid w:val="002B3C8F"/>
    <w:rsid w:val="002B3DE5"/>
    <w:rsid w:val="002B4233"/>
    <w:rsid w:val="002B429D"/>
    <w:rsid w:val="002B433E"/>
    <w:rsid w:val="002B446A"/>
    <w:rsid w:val="002B45B1"/>
    <w:rsid w:val="002B4761"/>
    <w:rsid w:val="002B4775"/>
    <w:rsid w:val="002B49A9"/>
    <w:rsid w:val="002B4A9D"/>
    <w:rsid w:val="002B4AB3"/>
    <w:rsid w:val="002B4CE9"/>
    <w:rsid w:val="002B4D87"/>
    <w:rsid w:val="002B51D0"/>
    <w:rsid w:val="002B55F3"/>
    <w:rsid w:val="002B57A9"/>
    <w:rsid w:val="002B5E9D"/>
    <w:rsid w:val="002B5EC9"/>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C3"/>
    <w:rsid w:val="002C0811"/>
    <w:rsid w:val="002C088E"/>
    <w:rsid w:val="002C08CB"/>
    <w:rsid w:val="002C08D0"/>
    <w:rsid w:val="002C0A56"/>
    <w:rsid w:val="002C1020"/>
    <w:rsid w:val="002C1338"/>
    <w:rsid w:val="002C1575"/>
    <w:rsid w:val="002C1639"/>
    <w:rsid w:val="002C16E7"/>
    <w:rsid w:val="002C17F5"/>
    <w:rsid w:val="002C17FA"/>
    <w:rsid w:val="002C18D8"/>
    <w:rsid w:val="002C1E1E"/>
    <w:rsid w:val="002C1FF5"/>
    <w:rsid w:val="002C24AD"/>
    <w:rsid w:val="002C2654"/>
    <w:rsid w:val="002C27CE"/>
    <w:rsid w:val="002C2A4C"/>
    <w:rsid w:val="002C2D5B"/>
    <w:rsid w:val="002C2F4D"/>
    <w:rsid w:val="002C3345"/>
    <w:rsid w:val="002C3478"/>
    <w:rsid w:val="002C36F2"/>
    <w:rsid w:val="002C38B4"/>
    <w:rsid w:val="002C39CF"/>
    <w:rsid w:val="002C3BB2"/>
    <w:rsid w:val="002C40A1"/>
    <w:rsid w:val="002C46B3"/>
    <w:rsid w:val="002C46EA"/>
    <w:rsid w:val="002C4749"/>
    <w:rsid w:val="002C484B"/>
    <w:rsid w:val="002C49EF"/>
    <w:rsid w:val="002C4C8F"/>
    <w:rsid w:val="002C4DBC"/>
    <w:rsid w:val="002C4E58"/>
    <w:rsid w:val="002C4F68"/>
    <w:rsid w:val="002C5028"/>
    <w:rsid w:val="002C5212"/>
    <w:rsid w:val="002C5F12"/>
    <w:rsid w:val="002C6891"/>
    <w:rsid w:val="002C6A56"/>
    <w:rsid w:val="002C6A83"/>
    <w:rsid w:val="002C720E"/>
    <w:rsid w:val="002C73B3"/>
    <w:rsid w:val="002C76C4"/>
    <w:rsid w:val="002C7796"/>
    <w:rsid w:val="002C788F"/>
    <w:rsid w:val="002C7ACF"/>
    <w:rsid w:val="002C7E1C"/>
    <w:rsid w:val="002D00A3"/>
    <w:rsid w:val="002D087B"/>
    <w:rsid w:val="002D0923"/>
    <w:rsid w:val="002D0BCE"/>
    <w:rsid w:val="002D0C19"/>
    <w:rsid w:val="002D0C59"/>
    <w:rsid w:val="002D0C83"/>
    <w:rsid w:val="002D0C99"/>
    <w:rsid w:val="002D0DFD"/>
    <w:rsid w:val="002D0E54"/>
    <w:rsid w:val="002D1071"/>
    <w:rsid w:val="002D154D"/>
    <w:rsid w:val="002D1974"/>
    <w:rsid w:val="002D1B5F"/>
    <w:rsid w:val="002D1C44"/>
    <w:rsid w:val="002D22C0"/>
    <w:rsid w:val="002D23BB"/>
    <w:rsid w:val="002D282D"/>
    <w:rsid w:val="002D2862"/>
    <w:rsid w:val="002D2956"/>
    <w:rsid w:val="002D2ADE"/>
    <w:rsid w:val="002D2F41"/>
    <w:rsid w:val="002D2F64"/>
    <w:rsid w:val="002D34E6"/>
    <w:rsid w:val="002D371B"/>
    <w:rsid w:val="002D3739"/>
    <w:rsid w:val="002D3BCE"/>
    <w:rsid w:val="002D3E06"/>
    <w:rsid w:val="002D4020"/>
    <w:rsid w:val="002D465B"/>
    <w:rsid w:val="002D4919"/>
    <w:rsid w:val="002D4A80"/>
    <w:rsid w:val="002D4B9D"/>
    <w:rsid w:val="002D4F07"/>
    <w:rsid w:val="002D5009"/>
    <w:rsid w:val="002D52A7"/>
    <w:rsid w:val="002D5DDD"/>
    <w:rsid w:val="002D5E26"/>
    <w:rsid w:val="002D5FB1"/>
    <w:rsid w:val="002D6076"/>
    <w:rsid w:val="002D6137"/>
    <w:rsid w:val="002D6317"/>
    <w:rsid w:val="002D6583"/>
    <w:rsid w:val="002D6707"/>
    <w:rsid w:val="002D6A77"/>
    <w:rsid w:val="002D6C26"/>
    <w:rsid w:val="002D71AB"/>
    <w:rsid w:val="002D73F9"/>
    <w:rsid w:val="002D74E0"/>
    <w:rsid w:val="002D7532"/>
    <w:rsid w:val="002D7845"/>
    <w:rsid w:val="002D7A31"/>
    <w:rsid w:val="002E0337"/>
    <w:rsid w:val="002E036F"/>
    <w:rsid w:val="002E0482"/>
    <w:rsid w:val="002E05A8"/>
    <w:rsid w:val="002E0900"/>
    <w:rsid w:val="002E0997"/>
    <w:rsid w:val="002E0CBB"/>
    <w:rsid w:val="002E0FFD"/>
    <w:rsid w:val="002E10B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235"/>
    <w:rsid w:val="002E63C7"/>
    <w:rsid w:val="002E674A"/>
    <w:rsid w:val="002E67E7"/>
    <w:rsid w:val="002E6812"/>
    <w:rsid w:val="002E6B2B"/>
    <w:rsid w:val="002E6E86"/>
    <w:rsid w:val="002E6F27"/>
    <w:rsid w:val="002E6FB4"/>
    <w:rsid w:val="002E6FDF"/>
    <w:rsid w:val="002E7491"/>
    <w:rsid w:val="002E7660"/>
    <w:rsid w:val="002E7764"/>
    <w:rsid w:val="002E7784"/>
    <w:rsid w:val="002E778B"/>
    <w:rsid w:val="002E780D"/>
    <w:rsid w:val="002E78E8"/>
    <w:rsid w:val="002E7AE8"/>
    <w:rsid w:val="002E7B67"/>
    <w:rsid w:val="002F0385"/>
    <w:rsid w:val="002F03B7"/>
    <w:rsid w:val="002F053B"/>
    <w:rsid w:val="002F1001"/>
    <w:rsid w:val="002F112A"/>
    <w:rsid w:val="002F14E9"/>
    <w:rsid w:val="002F1791"/>
    <w:rsid w:val="002F1837"/>
    <w:rsid w:val="002F1CD5"/>
    <w:rsid w:val="002F1DB2"/>
    <w:rsid w:val="002F1FBE"/>
    <w:rsid w:val="002F1FD2"/>
    <w:rsid w:val="002F271A"/>
    <w:rsid w:val="002F278A"/>
    <w:rsid w:val="002F2D1F"/>
    <w:rsid w:val="002F2F91"/>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5716"/>
    <w:rsid w:val="002F5ACA"/>
    <w:rsid w:val="002F5F1E"/>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5B3"/>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782"/>
    <w:rsid w:val="00302B60"/>
    <w:rsid w:val="00302D5C"/>
    <w:rsid w:val="00302E42"/>
    <w:rsid w:val="00302E8A"/>
    <w:rsid w:val="00302E94"/>
    <w:rsid w:val="00303015"/>
    <w:rsid w:val="00303497"/>
    <w:rsid w:val="003036AD"/>
    <w:rsid w:val="0030379D"/>
    <w:rsid w:val="003038CB"/>
    <w:rsid w:val="00303943"/>
    <w:rsid w:val="0030398A"/>
    <w:rsid w:val="00303C4B"/>
    <w:rsid w:val="00304071"/>
    <w:rsid w:val="003042F2"/>
    <w:rsid w:val="00304479"/>
    <w:rsid w:val="0030454F"/>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2D"/>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7E0"/>
    <w:rsid w:val="00312B6C"/>
    <w:rsid w:val="00312C3D"/>
    <w:rsid w:val="00312E53"/>
    <w:rsid w:val="00312FFC"/>
    <w:rsid w:val="003130E5"/>
    <w:rsid w:val="0031311A"/>
    <w:rsid w:val="0031372A"/>
    <w:rsid w:val="0031384E"/>
    <w:rsid w:val="00313CFE"/>
    <w:rsid w:val="00313E84"/>
    <w:rsid w:val="00314035"/>
    <w:rsid w:val="0031436A"/>
    <w:rsid w:val="0031453A"/>
    <w:rsid w:val="0031464C"/>
    <w:rsid w:val="0031497B"/>
    <w:rsid w:val="00314C17"/>
    <w:rsid w:val="00314DB0"/>
    <w:rsid w:val="00314DB7"/>
    <w:rsid w:val="00314E97"/>
    <w:rsid w:val="00314F95"/>
    <w:rsid w:val="00315017"/>
    <w:rsid w:val="0031522B"/>
    <w:rsid w:val="00315600"/>
    <w:rsid w:val="003156A6"/>
    <w:rsid w:val="00315A8C"/>
    <w:rsid w:val="00315DEB"/>
    <w:rsid w:val="00315E60"/>
    <w:rsid w:val="00315F77"/>
    <w:rsid w:val="00315F8E"/>
    <w:rsid w:val="0031615F"/>
    <w:rsid w:val="00316595"/>
    <w:rsid w:val="00316822"/>
    <w:rsid w:val="00316A07"/>
    <w:rsid w:val="00316AB2"/>
    <w:rsid w:val="003170F6"/>
    <w:rsid w:val="00317390"/>
    <w:rsid w:val="003173EC"/>
    <w:rsid w:val="003173FB"/>
    <w:rsid w:val="003175E3"/>
    <w:rsid w:val="003176C7"/>
    <w:rsid w:val="00317E7F"/>
    <w:rsid w:val="00320574"/>
    <w:rsid w:val="0032082A"/>
    <w:rsid w:val="00320D59"/>
    <w:rsid w:val="00321007"/>
    <w:rsid w:val="00321552"/>
    <w:rsid w:val="00321560"/>
    <w:rsid w:val="00321AA1"/>
    <w:rsid w:val="00321D66"/>
    <w:rsid w:val="00321EE2"/>
    <w:rsid w:val="003220E3"/>
    <w:rsid w:val="003221B9"/>
    <w:rsid w:val="00322273"/>
    <w:rsid w:val="00322EBD"/>
    <w:rsid w:val="00322FEE"/>
    <w:rsid w:val="00323460"/>
    <w:rsid w:val="00323AFC"/>
    <w:rsid w:val="00323CEE"/>
    <w:rsid w:val="00323F04"/>
    <w:rsid w:val="0032423A"/>
    <w:rsid w:val="00324259"/>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482"/>
    <w:rsid w:val="0032698A"/>
    <w:rsid w:val="00326C9F"/>
    <w:rsid w:val="00326DAF"/>
    <w:rsid w:val="0032733A"/>
    <w:rsid w:val="00327387"/>
    <w:rsid w:val="003276E3"/>
    <w:rsid w:val="00327B03"/>
    <w:rsid w:val="00327EF9"/>
    <w:rsid w:val="003301E9"/>
    <w:rsid w:val="00330243"/>
    <w:rsid w:val="00330281"/>
    <w:rsid w:val="003302F7"/>
    <w:rsid w:val="003304C7"/>
    <w:rsid w:val="0033081A"/>
    <w:rsid w:val="003309FB"/>
    <w:rsid w:val="00330A09"/>
    <w:rsid w:val="00330B0D"/>
    <w:rsid w:val="00330BAB"/>
    <w:rsid w:val="00330BC0"/>
    <w:rsid w:val="00330C5D"/>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59"/>
    <w:rsid w:val="00334D94"/>
    <w:rsid w:val="00334E15"/>
    <w:rsid w:val="00334FD0"/>
    <w:rsid w:val="00335024"/>
    <w:rsid w:val="0033505E"/>
    <w:rsid w:val="003350AD"/>
    <w:rsid w:val="003353B8"/>
    <w:rsid w:val="00335751"/>
    <w:rsid w:val="003358AA"/>
    <w:rsid w:val="003359A3"/>
    <w:rsid w:val="00335A5E"/>
    <w:rsid w:val="00335B55"/>
    <w:rsid w:val="00335EA4"/>
    <w:rsid w:val="00335F86"/>
    <w:rsid w:val="00335FE1"/>
    <w:rsid w:val="003362D8"/>
    <w:rsid w:val="003365BB"/>
    <w:rsid w:val="00336A6E"/>
    <w:rsid w:val="00336F23"/>
    <w:rsid w:val="00336F9E"/>
    <w:rsid w:val="0033719B"/>
    <w:rsid w:val="003371CA"/>
    <w:rsid w:val="0033753D"/>
    <w:rsid w:val="00337613"/>
    <w:rsid w:val="00337876"/>
    <w:rsid w:val="00337A5E"/>
    <w:rsid w:val="00337D04"/>
    <w:rsid w:val="0034003F"/>
    <w:rsid w:val="003401DA"/>
    <w:rsid w:val="00340208"/>
    <w:rsid w:val="00340426"/>
    <w:rsid w:val="0034090E"/>
    <w:rsid w:val="00340B5E"/>
    <w:rsid w:val="00340B81"/>
    <w:rsid w:val="00340D7A"/>
    <w:rsid w:val="0034157C"/>
    <w:rsid w:val="00341820"/>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6FA"/>
    <w:rsid w:val="00345715"/>
    <w:rsid w:val="00345CD4"/>
    <w:rsid w:val="00345CDD"/>
    <w:rsid w:val="00345E8D"/>
    <w:rsid w:val="00345FF9"/>
    <w:rsid w:val="0034613F"/>
    <w:rsid w:val="00346379"/>
    <w:rsid w:val="003464AD"/>
    <w:rsid w:val="003465F9"/>
    <w:rsid w:val="00346A66"/>
    <w:rsid w:val="00346CFF"/>
    <w:rsid w:val="00346D02"/>
    <w:rsid w:val="00346ED3"/>
    <w:rsid w:val="003473DC"/>
    <w:rsid w:val="00347591"/>
    <w:rsid w:val="003475A2"/>
    <w:rsid w:val="00347657"/>
    <w:rsid w:val="003478F5"/>
    <w:rsid w:val="00347C75"/>
    <w:rsid w:val="00347E30"/>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426"/>
    <w:rsid w:val="00352FB9"/>
    <w:rsid w:val="003531B2"/>
    <w:rsid w:val="00353333"/>
    <w:rsid w:val="00353459"/>
    <w:rsid w:val="00353542"/>
    <w:rsid w:val="00353703"/>
    <w:rsid w:val="0035373D"/>
    <w:rsid w:val="003537B9"/>
    <w:rsid w:val="003537CC"/>
    <w:rsid w:val="00353991"/>
    <w:rsid w:val="00353D2B"/>
    <w:rsid w:val="00353FD7"/>
    <w:rsid w:val="0035405C"/>
    <w:rsid w:val="0035431F"/>
    <w:rsid w:val="003543D5"/>
    <w:rsid w:val="00354768"/>
    <w:rsid w:val="00354BA7"/>
    <w:rsid w:val="00354C94"/>
    <w:rsid w:val="00354F61"/>
    <w:rsid w:val="00355064"/>
    <w:rsid w:val="0035520C"/>
    <w:rsid w:val="00355793"/>
    <w:rsid w:val="003561C5"/>
    <w:rsid w:val="00356580"/>
    <w:rsid w:val="00356701"/>
    <w:rsid w:val="00356761"/>
    <w:rsid w:val="003567A6"/>
    <w:rsid w:val="00356CB6"/>
    <w:rsid w:val="00356DCF"/>
    <w:rsid w:val="00357207"/>
    <w:rsid w:val="003574B2"/>
    <w:rsid w:val="003576CA"/>
    <w:rsid w:val="00357870"/>
    <w:rsid w:val="00357F6F"/>
    <w:rsid w:val="003602B3"/>
    <w:rsid w:val="00360BEC"/>
    <w:rsid w:val="00360BFE"/>
    <w:rsid w:val="00360C92"/>
    <w:rsid w:val="00361011"/>
    <w:rsid w:val="00361026"/>
    <w:rsid w:val="0036109C"/>
    <w:rsid w:val="00361366"/>
    <w:rsid w:val="003613A8"/>
    <w:rsid w:val="00361435"/>
    <w:rsid w:val="00361444"/>
    <w:rsid w:val="00361491"/>
    <w:rsid w:val="00361678"/>
    <w:rsid w:val="003616EF"/>
    <w:rsid w:val="00361788"/>
    <w:rsid w:val="00361A71"/>
    <w:rsid w:val="00361FC1"/>
    <w:rsid w:val="0036208B"/>
    <w:rsid w:val="003621F0"/>
    <w:rsid w:val="0036251C"/>
    <w:rsid w:val="0036272A"/>
    <w:rsid w:val="003629E5"/>
    <w:rsid w:val="00362B30"/>
    <w:rsid w:val="00362B3B"/>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54"/>
    <w:rsid w:val="00364E7F"/>
    <w:rsid w:val="0036548D"/>
    <w:rsid w:val="003655A5"/>
    <w:rsid w:val="00365B21"/>
    <w:rsid w:val="00365B64"/>
    <w:rsid w:val="00365B94"/>
    <w:rsid w:val="00365F03"/>
    <w:rsid w:val="0036622A"/>
    <w:rsid w:val="00366518"/>
    <w:rsid w:val="0036684F"/>
    <w:rsid w:val="00366A5C"/>
    <w:rsid w:val="0036769E"/>
    <w:rsid w:val="003676BB"/>
    <w:rsid w:val="003679AE"/>
    <w:rsid w:val="00367A91"/>
    <w:rsid w:val="00367B50"/>
    <w:rsid w:val="00367B54"/>
    <w:rsid w:val="00370014"/>
    <w:rsid w:val="00370CD8"/>
    <w:rsid w:val="00370CDE"/>
    <w:rsid w:val="00370D19"/>
    <w:rsid w:val="00370DEA"/>
    <w:rsid w:val="00370E6B"/>
    <w:rsid w:val="00370F3D"/>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B1E"/>
    <w:rsid w:val="00376137"/>
    <w:rsid w:val="00376594"/>
    <w:rsid w:val="00376C8D"/>
    <w:rsid w:val="00376D03"/>
    <w:rsid w:val="00376DAE"/>
    <w:rsid w:val="00376EAF"/>
    <w:rsid w:val="00376F94"/>
    <w:rsid w:val="00377162"/>
    <w:rsid w:val="0037730E"/>
    <w:rsid w:val="00377374"/>
    <w:rsid w:val="00377482"/>
    <w:rsid w:val="00377865"/>
    <w:rsid w:val="00377D39"/>
    <w:rsid w:val="00377DF7"/>
    <w:rsid w:val="00380234"/>
    <w:rsid w:val="0038032F"/>
    <w:rsid w:val="00380411"/>
    <w:rsid w:val="003805AF"/>
    <w:rsid w:val="00380854"/>
    <w:rsid w:val="00380CA3"/>
    <w:rsid w:val="00380D90"/>
    <w:rsid w:val="00381132"/>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A48"/>
    <w:rsid w:val="00384C3E"/>
    <w:rsid w:val="00384DC1"/>
    <w:rsid w:val="00384EC3"/>
    <w:rsid w:val="00385043"/>
    <w:rsid w:val="003850E8"/>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9CB"/>
    <w:rsid w:val="00387A8F"/>
    <w:rsid w:val="00387B1F"/>
    <w:rsid w:val="00387BA4"/>
    <w:rsid w:val="00387BFD"/>
    <w:rsid w:val="00387DB3"/>
    <w:rsid w:val="00390017"/>
    <w:rsid w:val="0039022D"/>
    <w:rsid w:val="0039031D"/>
    <w:rsid w:val="0039037A"/>
    <w:rsid w:val="003904EC"/>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836"/>
    <w:rsid w:val="003939C6"/>
    <w:rsid w:val="00393BDC"/>
    <w:rsid w:val="00393C64"/>
    <w:rsid w:val="00393E66"/>
    <w:rsid w:val="00393EA5"/>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81E"/>
    <w:rsid w:val="0039591E"/>
    <w:rsid w:val="003959B1"/>
    <w:rsid w:val="00395ABB"/>
    <w:rsid w:val="00395B93"/>
    <w:rsid w:val="00395E56"/>
    <w:rsid w:val="00395EB9"/>
    <w:rsid w:val="00396093"/>
    <w:rsid w:val="003961A7"/>
    <w:rsid w:val="00396303"/>
    <w:rsid w:val="003964AE"/>
    <w:rsid w:val="00396725"/>
    <w:rsid w:val="00396B16"/>
    <w:rsid w:val="0039756D"/>
    <w:rsid w:val="0039791B"/>
    <w:rsid w:val="00397B6B"/>
    <w:rsid w:val="003A010D"/>
    <w:rsid w:val="003A059A"/>
    <w:rsid w:val="003A05AE"/>
    <w:rsid w:val="003A06B7"/>
    <w:rsid w:val="003A06CE"/>
    <w:rsid w:val="003A0787"/>
    <w:rsid w:val="003A09C3"/>
    <w:rsid w:val="003A0A61"/>
    <w:rsid w:val="003A0B43"/>
    <w:rsid w:val="003A0BC4"/>
    <w:rsid w:val="003A0CCD"/>
    <w:rsid w:val="003A0E78"/>
    <w:rsid w:val="003A0F9A"/>
    <w:rsid w:val="003A0FC0"/>
    <w:rsid w:val="003A11BD"/>
    <w:rsid w:val="003A18AC"/>
    <w:rsid w:val="003A196D"/>
    <w:rsid w:val="003A1E53"/>
    <w:rsid w:val="003A1FFF"/>
    <w:rsid w:val="003A212F"/>
    <w:rsid w:val="003A21B1"/>
    <w:rsid w:val="003A21BA"/>
    <w:rsid w:val="003A249A"/>
    <w:rsid w:val="003A3229"/>
    <w:rsid w:val="003A3520"/>
    <w:rsid w:val="003A372C"/>
    <w:rsid w:val="003A3FE8"/>
    <w:rsid w:val="003A4475"/>
    <w:rsid w:val="003A4C0A"/>
    <w:rsid w:val="003A5286"/>
    <w:rsid w:val="003A55B8"/>
    <w:rsid w:val="003A58A9"/>
    <w:rsid w:val="003A5AA8"/>
    <w:rsid w:val="003A5B62"/>
    <w:rsid w:val="003A5B99"/>
    <w:rsid w:val="003A5DE9"/>
    <w:rsid w:val="003A5E32"/>
    <w:rsid w:val="003A5F04"/>
    <w:rsid w:val="003A6149"/>
    <w:rsid w:val="003A61BD"/>
    <w:rsid w:val="003A6236"/>
    <w:rsid w:val="003A63C5"/>
    <w:rsid w:val="003A66D7"/>
    <w:rsid w:val="003A6A23"/>
    <w:rsid w:val="003A6A59"/>
    <w:rsid w:val="003A6AE8"/>
    <w:rsid w:val="003A6CFC"/>
    <w:rsid w:val="003A6F4F"/>
    <w:rsid w:val="003A73DF"/>
    <w:rsid w:val="003A75BE"/>
    <w:rsid w:val="003A76F1"/>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9BE"/>
    <w:rsid w:val="003B29DD"/>
    <w:rsid w:val="003B2B69"/>
    <w:rsid w:val="003B3638"/>
    <w:rsid w:val="003B3BF9"/>
    <w:rsid w:val="003B3E40"/>
    <w:rsid w:val="003B40A4"/>
    <w:rsid w:val="003B4244"/>
    <w:rsid w:val="003B44CE"/>
    <w:rsid w:val="003B4600"/>
    <w:rsid w:val="003B4977"/>
    <w:rsid w:val="003B4B94"/>
    <w:rsid w:val="003B4BC6"/>
    <w:rsid w:val="003B4BFE"/>
    <w:rsid w:val="003B50CC"/>
    <w:rsid w:val="003B52DB"/>
    <w:rsid w:val="003B53D8"/>
    <w:rsid w:val="003B545C"/>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662"/>
    <w:rsid w:val="003B7CDD"/>
    <w:rsid w:val="003B7CE1"/>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E"/>
    <w:rsid w:val="003C2700"/>
    <w:rsid w:val="003C2936"/>
    <w:rsid w:val="003C2B8F"/>
    <w:rsid w:val="003C2F7F"/>
    <w:rsid w:val="003C2FAA"/>
    <w:rsid w:val="003C3065"/>
    <w:rsid w:val="003C3077"/>
    <w:rsid w:val="003C3144"/>
    <w:rsid w:val="003C3183"/>
    <w:rsid w:val="003C3209"/>
    <w:rsid w:val="003C37C2"/>
    <w:rsid w:val="003C3BFE"/>
    <w:rsid w:val="003C3C62"/>
    <w:rsid w:val="003C3E59"/>
    <w:rsid w:val="003C4874"/>
    <w:rsid w:val="003C48ED"/>
    <w:rsid w:val="003C4C78"/>
    <w:rsid w:val="003C4D37"/>
    <w:rsid w:val="003C52EB"/>
    <w:rsid w:val="003C537E"/>
    <w:rsid w:val="003C5664"/>
    <w:rsid w:val="003C575F"/>
    <w:rsid w:val="003C588C"/>
    <w:rsid w:val="003C5982"/>
    <w:rsid w:val="003C5B4D"/>
    <w:rsid w:val="003C606E"/>
    <w:rsid w:val="003C6576"/>
    <w:rsid w:val="003C666D"/>
    <w:rsid w:val="003C6A0E"/>
    <w:rsid w:val="003C6E75"/>
    <w:rsid w:val="003C7185"/>
    <w:rsid w:val="003C7194"/>
    <w:rsid w:val="003C7753"/>
    <w:rsid w:val="003C7927"/>
    <w:rsid w:val="003D06E4"/>
    <w:rsid w:val="003D0B81"/>
    <w:rsid w:val="003D0BDC"/>
    <w:rsid w:val="003D0E37"/>
    <w:rsid w:val="003D0E8A"/>
    <w:rsid w:val="003D0F55"/>
    <w:rsid w:val="003D12EF"/>
    <w:rsid w:val="003D1398"/>
    <w:rsid w:val="003D17D9"/>
    <w:rsid w:val="003D1807"/>
    <w:rsid w:val="003D1991"/>
    <w:rsid w:val="003D1B40"/>
    <w:rsid w:val="003D1CE3"/>
    <w:rsid w:val="003D1D72"/>
    <w:rsid w:val="003D1DEB"/>
    <w:rsid w:val="003D1EFA"/>
    <w:rsid w:val="003D2021"/>
    <w:rsid w:val="003D203F"/>
    <w:rsid w:val="003D23B0"/>
    <w:rsid w:val="003D246C"/>
    <w:rsid w:val="003D2948"/>
    <w:rsid w:val="003D2A12"/>
    <w:rsid w:val="003D2A34"/>
    <w:rsid w:val="003D2C1E"/>
    <w:rsid w:val="003D2CC9"/>
    <w:rsid w:val="003D2FB3"/>
    <w:rsid w:val="003D3513"/>
    <w:rsid w:val="003D35A8"/>
    <w:rsid w:val="003D35C9"/>
    <w:rsid w:val="003D37BB"/>
    <w:rsid w:val="003D3A19"/>
    <w:rsid w:val="003D3F6E"/>
    <w:rsid w:val="003D40F3"/>
    <w:rsid w:val="003D42DD"/>
    <w:rsid w:val="003D44A2"/>
    <w:rsid w:val="003D4AC7"/>
    <w:rsid w:val="003D4F62"/>
    <w:rsid w:val="003D5112"/>
    <w:rsid w:val="003D54AB"/>
    <w:rsid w:val="003D551D"/>
    <w:rsid w:val="003D58BD"/>
    <w:rsid w:val="003D5AB7"/>
    <w:rsid w:val="003D5EED"/>
    <w:rsid w:val="003D619A"/>
    <w:rsid w:val="003D663A"/>
    <w:rsid w:val="003D6C47"/>
    <w:rsid w:val="003D6C81"/>
    <w:rsid w:val="003D6CF7"/>
    <w:rsid w:val="003D6F0B"/>
    <w:rsid w:val="003D719B"/>
    <w:rsid w:val="003D735C"/>
    <w:rsid w:val="003D7463"/>
    <w:rsid w:val="003D75EC"/>
    <w:rsid w:val="003D7865"/>
    <w:rsid w:val="003D7986"/>
    <w:rsid w:val="003D799C"/>
    <w:rsid w:val="003E0BFB"/>
    <w:rsid w:val="003E0F26"/>
    <w:rsid w:val="003E0FC6"/>
    <w:rsid w:val="003E16D1"/>
    <w:rsid w:val="003E1B49"/>
    <w:rsid w:val="003E2135"/>
    <w:rsid w:val="003E230F"/>
    <w:rsid w:val="003E24CD"/>
    <w:rsid w:val="003E24E0"/>
    <w:rsid w:val="003E24EC"/>
    <w:rsid w:val="003E25E4"/>
    <w:rsid w:val="003E2702"/>
    <w:rsid w:val="003E2DB4"/>
    <w:rsid w:val="003E343D"/>
    <w:rsid w:val="003E38DB"/>
    <w:rsid w:val="003E3927"/>
    <w:rsid w:val="003E3A86"/>
    <w:rsid w:val="003E3C64"/>
    <w:rsid w:val="003E3F0D"/>
    <w:rsid w:val="003E43B4"/>
    <w:rsid w:val="003E4801"/>
    <w:rsid w:val="003E4B0D"/>
    <w:rsid w:val="003E4E6E"/>
    <w:rsid w:val="003E4FD3"/>
    <w:rsid w:val="003E503E"/>
    <w:rsid w:val="003E5136"/>
    <w:rsid w:val="003E5226"/>
    <w:rsid w:val="003E5407"/>
    <w:rsid w:val="003E5473"/>
    <w:rsid w:val="003E6233"/>
    <w:rsid w:val="003E627A"/>
    <w:rsid w:val="003E638F"/>
    <w:rsid w:val="003E64B7"/>
    <w:rsid w:val="003E658E"/>
    <w:rsid w:val="003E65BD"/>
    <w:rsid w:val="003E69B5"/>
    <w:rsid w:val="003E69B9"/>
    <w:rsid w:val="003E6D77"/>
    <w:rsid w:val="003E6EBE"/>
    <w:rsid w:val="003E7070"/>
    <w:rsid w:val="003E7470"/>
    <w:rsid w:val="003E75CF"/>
    <w:rsid w:val="003E7615"/>
    <w:rsid w:val="003E7B41"/>
    <w:rsid w:val="003E7CB3"/>
    <w:rsid w:val="003E7D17"/>
    <w:rsid w:val="003E7FE9"/>
    <w:rsid w:val="003F023A"/>
    <w:rsid w:val="003F072F"/>
    <w:rsid w:val="003F0A35"/>
    <w:rsid w:val="003F0AA1"/>
    <w:rsid w:val="003F0CC3"/>
    <w:rsid w:val="003F1282"/>
    <w:rsid w:val="003F13B4"/>
    <w:rsid w:val="003F1476"/>
    <w:rsid w:val="003F1A0E"/>
    <w:rsid w:val="003F1EE7"/>
    <w:rsid w:val="003F210B"/>
    <w:rsid w:val="003F235C"/>
    <w:rsid w:val="003F239F"/>
    <w:rsid w:val="003F24A2"/>
    <w:rsid w:val="003F24C3"/>
    <w:rsid w:val="003F2843"/>
    <w:rsid w:val="003F28F9"/>
    <w:rsid w:val="003F29FB"/>
    <w:rsid w:val="003F2AAD"/>
    <w:rsid w:val="003F2D45"/>
    <w:rsid w:val="003F2DA5"/>
    <w:rsid w:val="003F2E56"/>
    <w:rsid w:val="003F3252"/>
    <w:rsid w:val="003F3784"/>
    <w:rsid w:val="003F3B88"/>
    <w:rsid w:val="003F3C05"/>
    <w:rsid w:val="003F3D6B"/>
    <w:rsid w:val="003F3D71"/>
    <w:rsid w:val="003F43E0"/>
    <w:rsid w:val="003F45F1"/>
    <w:rsid w:val="003F491F"/>
    <w:rsid w:val="003F4E00"/>
    <w:rsid w:val="003F5320"/>
    <w:rsid w:val="003F54D2"/>
    <w:rsid w:val="003F57A2"/>
    <w:rsid w:val="003F5ADC"/>
    <w:rsid w:val="003F5C60"/>
    <w:rsid w:val="003F5E5D"/>
    <w:rsid w:val="003F5ED7"/>
    <w:rsid w:val="003F673C"/>
    <w:rsid w:val="003F6861"/>
    <w:rsid w:val="003F6C3D"/>
    <w:rsid w:val="003F6F50"/>
    <w:rsid w:val="003F7204"/>
    <w:rsid w:val="003F7481"/>
    <w:rsid w:val="003F7613"/>
    <w:rsid w:val="003F7668"/>
    <w:rsid w:val="003F7CC1"/>
    <w:rsid w:val="003F7E15"/>
    <w:rsid w:val="003F7E7E"/>
    <w:rsid w:val="004003A2"/>
    <w:rsid w:val="00400B64"/>
    <w:rsid w:val="00400BE2"/>
    <w:rsid w:val="00400DFC"/>
    <w:rsid w:val="004011A5"/>
    <w:rsid w:val="004019AE"/>
    <w:rsid w:val="00402187"/>
    <w:rsid w:val="0040229E"/>
    <w:rsid w:val="0040243F"/>
    <w:rsid w:val="00402B5B"/>
    <w:rsid w:val="00402BB1"/>
    <w:rsid w:val="004032AC"/>
    <w:rsid w:val="0040343B"/>
    <w:rsid w:val="004039EA"/>
    <w:rsid w:val="00403F04"/>
    <w:rsid w:val="0040400C"/>
    <w:rsid w:val="004040C3"/>
    <w:rsid w:val="00404108"/>
    <w:rsid w:val="0040441E"/>
    <w:rsid w:val="004045B3"/>
    <w:rsid w:val="004048C5"/>
    <w:rsid w:val="004049A8"/>
    <w:rsid w:val="00404BEB"/>
    <w:rsid w:val="00404EBA"/>
    <w:rsid w:val="00404FA6"/>
    <w:rsid w:val="0040519D"/>
    <w:rsid w:val="00405251"/>
    <w:rsid w:val="004057BE"/>
    <w:rsid w:val="00405A7D"/>
    <w:rsid w:val="00405B6F"/>
    <w:rsid w:val="00405EE7"/>
    <w:rsid w:val="00405F8D"/>
    <w:rsid w:val="00406180"/>
    <w:rsid w:val="004061B0"/>
    <w:rsid w:val="00406690"/>
    <w:rsid w:val="004066EF"/>
    <w:rsid w:val="00406787"/>
    <w:rsid w:val="0040685C"/>
    <w:rsid w:val="00406991"/>
    <w:rsid w:val="00406C42"/>
    <w:rsid w:val="00406D20"/>
    <w:rsid w:val="00406F58"/>
    <w:rsid w:val="004070B7"/>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BF9"/>
    <w:rsid w:val="00411FAF"/>
    <w:rsid w:val="004127F8"/>
    <w:rsid w:val="00412F90"/>
    <w:rsid w:val="00412FB2"/>
    <w:rsid w:val="00413080"/>
    <w:rsid w:val="00413586"/>
    <w:rsid w:val="004136E7"/>
    <w:rsid w:val="0041388D"/>
    <w:rsid w:val="00413F8D"/>
    <w:rsid w:val="0041470F"/>
    <w:rsid w:val="00414717"/>
    <w:rsid w:val="00414B83"/>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39B"/>
    <w:rsid w:val="0041647D"/>
    <w:rsid w:val="0041649C"/>
    <w:rsid w:val="00416A33"/>
    <w:rsid w:val="00416A44"/>
    <w:rsid w:val="00416A90"/>
    <w:rsid w:val="00416EE8"/>
    <w:rsid w:val="00417114"/>
    <w:rsid w:val="004173F7"/>
    <w:rsid w:val="0041754E"/>
    <w:rsid w:val="00417625"/>
    <w:rsid w:val="0041762F"/>
    <w:rsid w:val="004179DF"/>
    <w:rsid w:val="00417A99"/>
    <w:rsid w:val="00417CBA"/>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433"/>
    <w:rsid w:val="00426755"/>
    <w:rsid w:val="00426E08"/>
    <w:rsid w:val="00426EF4"/>
    <w:rsid w:val="0042751E"/>
    <w:rsid w:val="0042768B"/>
    <w:rsid w:val="0042786E"/>
    <w:rsid w:val="0043004F"/>
    <w:rsid w:val="00430098"/>
    <w:rsid w:val="00430512"/>
    <w:rsid w:val="0043063A"/>
    <w:rsid w:val="00430985"/>
    <w:rsid w:val="00430A07"/>
    <w:rsid w:val="00430DE5"/>
    <w:rsid w:val="00430EA6"/>
    <w:rsid w:val="0043103A"/>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75D"/>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993"/>
    <w:rsid w:val="00435996"/>
    <w:rsid w:val="00435B56"/>
    <w:rsid w:val="00435DED"/>
    <w:rsid w:val="00435E5E"/>
    <w:rsid w:val="00435F15"/>
    <w:rsid w:val="00436067"/>
    <w:rsid w:val="00436263"/>
    <w:rsid w:val="00436468"/>
    <w:rsid w:val="004364D7"/>
    <w:rsid w:val="00436700"/>
    <w:rsid w:val="00437606"/>
    <w:rsid w:val="00437B56"/>
    <w:rsid w:val="00437D27"/>
    <w:rsid w:val="00437DDE"/>
    <w:rsid w:val="00437F44"/>
    <w:rsid w:val="00440052"/>
    <w:rsid w:val="004401A4"/>
    <w:rsid w:val="00440371"/>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5EA2"/>
    <w:rsid w:val="0044602B"/>
    <w:rsid w:val="0044606C"/>
    <w:rsid w:val="00446114"/>
    <w:rsid w:val="004464CE"/>
    <w:rsid w:val="00446644"/>
    <w:rsid w:val="00446717"/>
    <w:rsid w:val="004467A3"/>
    <w:rsid w:val="0044682B"/>
    <w:rsid w:val="0044694A"/>
    <w:rsid w:val="004470AF"/>
    <w:rsid w:val="00447120"/>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9AE"/>
    <w:rsid w:val="00453171"/>
    <w:rsid w:val="00453B6F"/>
    <w:rsid w:val="00453CBA"/>
    <w:rsid w:val="00453D4E"/>
    <w:rsid w:val="00454230"/>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387"/>
    <w:rsid w:val="004664C2"/>
    <w:rsid w:val="0046657D"/>
    <w:rsid w:val="0046663B"/>
    <w:rsid w:val="00466A61"/>
    <w:rsid w:val="00466B43"/>
    <w:rsid w:val="00466DA4"/>
    <w:rsid w:val="0046706F"/>
    <w:rsid w:val="004672D9"/>
    <w:rsid w:val="004673C9"/>
    <w:rsid w:val="0046744C"/>
    <w:rsid w:val="00467724"/>
    <w:rsid w:val="00467965"/>
    <w:rsid w:val="00467BFC"/>
    <w:rsid w:val="00467C37"/>
    <w:rsid w:val="00467C6B"/>
    <w:rsid w:val="00467FB5"/>
    <w:rsid w:val="00470342"/>
    <w:rsid w:val="00470940"/>
    <w:rsid w:val="00470D35"/>
    <w:rsid w:val="00470DB1"/>
    <w:rsid w:val="00470E52"/>
    <w:rsid w:val="00470FAC"/>
    <w:rsid w:val="0047144A"/>
    <w:rsid w:val="00471477"/>
    <w:rsid w:val="004714EB"/>
    <w:rsid w:val="00471506"/>
    <w:rsid w:val="0047160C"/>
    <w:rsid w:val="0047170A"/>
    <w:rsid w:val="004717C4"/>
    <w:rsid w:val="00471B2D"/>
    <w:rsid w:val="00471E16"/>
    <w:rsid w:val="00471E71"/>
    <w:rsid w:val="0047222C"/>
    <w:rsid w:val="004722D3"/>
    <w:rsid w:val="004729B1"/>
    <w:rsid w:val="004729EB"/>
    <w:rsid w:val="004730AA"/>
    <w:rsid w:val="004732DF"/>
    <w:rsid w:val="0047359A"/>
    <w:rsid w:val="00473B98"/>
    <w:rsid w:val="00473EF8"/>
    <w:rsid w:val="0047402B"/>
    <w:rsid w:val="004742D0"/>
    <w:rsid w:val="004742DE"/>
    <w:rsid w:val="004743E7"/>
    <w:rsid w:val="00474729"/>
    <w:rsid w:val="0047477A"/>
    <w:rsid w:val="00474A30"/>
    <w:rsid w:val="00474DE6"/>
    <w:rsid w:val="00475F67"/>
    <w:rsid w:val="004765AB"/>
    <w:rsid w:val="004766A5"/>
    <w:rsid w:val="004766BE"/>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4F8"/>
    <w:rsid w:val="00481EE9"/>
    <w:rsid w:val="00482025"/>
    <w:rsid w:val="00482125"/>
    <w:rsid w:val="00482277"/>
    <w:rsid w:val="004824A7"/>
    <w:rsid w:val="004824C4"/>
    <w:rsid w:val="0048250C"/>
    <w:rsid w:val="00482593"/>
    <w:rsid w:val="00482682"/>
    <w:rsid w:val="004826D9"/>
    <w:rsid w:val="00482832"/>
    <w:rsid w:val="004828F1"/>
    <w:rsid w:val="00482B06"/>
    <w:rsid w:val="00482B81"/>
    <w:rsid w:val="00482CEC"/>
    <w:rsid w:val="00482D81"/>
    <w:rsid w:val="00483095"/>
    <w:rsid w:val="0048322A"/>
    <w:rsid w:val="004834E4"/>
    <w:rsid w:val="004837A2"/>
    <w:rsid w:val="004837F1"/>
    <w:rsid w:val="0048385F"/>
    <w:rsid w:val="00483CF6"/>
    <w:rsid w:val="004841D6"/>
    <w:rsid w:val="0048421C"/>
    <w:rsid w:val="00484596"/>
    <w:rsid w:val="004846BA"/>
    <w:rsid w:val="0048493E"/>
    <w:rsid w:val="00484F66"/>
    <w:rsid w:val="00484FF9"/>
    <w:rsid w:val="004852B8"/>
    <w:rsid w:val="004852CF"/>
    <w:rsid w:val="0048538E"/>
    <w:rsid w:val="004853D6"/>
    <w:rsid w:val="0048563A"/>
    <w:rsid w:val="00485A31"/>
    <w:rsid w:val="00485D7D"/>
    <w:rsid w:val="00486067"/>
    <w:rsid w:val="004862C2"/>
    <w:rsid w:val="004862F2"/>
    <w:rsid w:val="004864F3"/>
    <w:rsid w:val="0048659F"/>
    <w:rsid w:val="004867EC"/>
    <w:rsid w:val="00486E77"/>
    <w:rsid w:val="004870B5"/>
    <w:rsid w:val="004874DD"/>
    <w:rsid w:val="004874E9"/>
    <w:rsid w:val="00487784"/>
    <w:rsid w:val="004877B9"/>
    <w:rsid w:val="00487896"/>
    <w:rsid w:val="00487CA1"/>
    <w:rsid w:val="00487F58"/>
    <w:rsid w:val="004900D7"/>
    <w:rsid w:val="004901BD"/>
    <w:rsid w:val="004903BE"/>
    <w:rsid w:val="004907E1"/>
    <w:rsid w:val="00490C76"/>
    <w:rsid w:val="00490D5B"/>
    <w:rsid w:val="00490E9A"/>
    <w:rsid w:val="00490EF6"/>
    <w:rsid w:val="004911B9"/>
    <w:rsid w:val="0049139C"/>
    <w:rsid w:val="00491A6E"/>
    <w:rsid w:val="00491ECB"/>
    <w:rsid w:val="00491EDD"/>
    <w:rsid w:val="00492325"/>
    <w:rsid w:val="00492425"/>
    <w:rsid w:val="0049242E"/>
    <w:rsid w:val="0049263D"/>
    <w:rsid w:val="004928E2"/>
    <w:rsid w:val="00492B97"/>
    <w:rsid w:val="004931C8"/>
    <w:rsid w:val="00493C48"/>
    <w:rsid w:val="00493EB1"/>
    <w:rsid w:val="00493EC5"/>
    <w:rsid w:val="00494053"/>
    <w:rsid w:val="0049437F"/>
    <w:rsid w:val="004943A4"/>
    <w:rsid w:val="00494B3C"/>
    <w:rsid w:val="00494F12"/>
    <w:rsid w:val="004950F8"/>
    <w:rsid w:val="004955E5"/>
    <w:rsid w:val="00495637"/>
    <w:rsid w:val="00495730"/>
    <w:rsid w:val="00495991"/>
    <w:rsid w:val="00495D88"/>
    <w:rsid w:val="00495E6C"/>
    <w:rsid w:val="0049609F"/>
    <w:rsid w:val="00496647"/>
    <w:rsid w:val="00496C8A"/>
    <w:rsid w:val="00496D08"/>
    <w:rsid w:val="00496D59"/>
    <w:rsid w:val="00496F76"/>
    <w:rsid w:val="00496F9B"/>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DD5"/>
    <w:rsid w:val="004A2E64"/>
    <w:rsid w:val="004A30DF"/>
    <w:rsid w:val="004A3151"/>
    <w:rsid w:val="004A3245"/>
    <w:rsid w:val="004A3B52"/>
    <w:rsid w:val="004A4102"/>
    <w:rsid w:val="004A454B"/>
    <w:rsid w:val="004A4D97"/>
    <w:rsid w:val="004A4E16"/>
    <w:rsid w:val="004A5345"/>
    <w:rsid w:val="004A539B"/>
    <w:rsid w:val="004A543E"/>
    <w:rsid w:val="004A56B1"/>
    <w:rsid w:val="004A5951"/>
    <w:rsid w:val="004A60FE"/>
    <w:rsid w:val="004A6720"/>
    <w:rsid w:val="004A6900"/>
    <w:rsid w:val="004A74B6"/>
    <w:rsid w:val="004A7B1E"/>
    <w:rsid w:val="004A7C67"/>
    <w:rsid w:val="004A7C74"/>
    <w:rsid w:val="004B01DE"/>
    <w:rsid w:val="004B0700"/>
    <w:rsid w:val="004B0836"/>
    <w:rsid w:val="004B088E"/>
    <w:rsid w:val="004B0A37"/>
    <w:rsid w:val="004B0C21"/>
    <w:rsid w:val="004B0C67"/>
    <w:rsid w:val="004B113F"/>
    <w:rsid w:val="004B1829"/>
    <w:rsid w:val="004B1CA9"/>
    <w:rsid w:val="004B1F23"/>
    <w:rsid w:val="004B23C3"/>
    <w:rsid w:val="004B25B1"/>
    <w:rsid w:val="004B2758"/>
    <w:rsid w:val="004B325B"/>
    <w:rsid w:val="004B32E3"/>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B2A"/>
    <w:rsid w:val="004B6CC8"/>
    <w:rsid w:val="004B7109"/>
    <w:rsid w:val="004B75B7"/>
    <w:rsid w:val="004B7675"/>
    <w:rsid w:val="004B7689"/>
    <w:rsid w:val="004C0000"/>
    <w:rsid w:val="004C044D"/>
    <w:rsid w:val="004C04C2"/>
    <w:rsid w:val="004C0582"/>
    <w:rsid w:val="004C071C"/>
    <w:rsid w:val="004C08F5"/>
    <w:rsid w:val="004C0D02"/>
    <w:rsid w:val="004C0F8E"/>
    <w:rsid w:val="004C1297"/>
    <w:rsid w:val="004C12AF"/>
    <w:rsid w:val="004C1353"/>
    <w:rsid w:val="004C149D"/>
    <w:rsid w:val="004C1619"/>
    <w:rsid w:val="004C16B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536"/>
    <w:rsid w:val="004C4708"/>
    <w:rsid w:val="004C4BE6"/>
    <w:rsid w:val="004C4E2E"/>
    <w:rsid w:val="004C51BA"/>
    <w:rsid w:val="004C521C"/>
    <w:rsid w:val="004C5505"/>
    <w:rsid w:val="004C5869"/>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59C"/>
    <w:rsid w:val="004D07EB"/>
    <w:rsid w:val="004D0802"/>
    <w:rsid w:val="004D1277"/>
    <w:rsid w:val="004D1286"/>
    <w:rsid w:val="004D1352"/>
    <w:rsid w:val="004D146C"/>
    <w:rsid w:val="004D174D"/>
    <w:rsid w:val="004D1955"/>
    <w:rsid w:val="004D1990"/>
    <w:rsid w:val="004D229E"/>
    <w:rsid w:val="004D230C"/>
    <w:rsid w:val="004D25F5"/>
    <w:rsid w:val="004D2677"/>
    <w:rsid w:val="004D3189"/>
    <w:rsid w:val="004D338B"/>
    <w:rsid w:val="004D33FF"/>
    <w:rsid w:val="004D3738"/>
    <w:rsid w:val="004D38C3"/>
    <w:rsid w:val="004D3A14"/>
    <w:rsid w:val="004D3A5D"/>
    <w:rsid w:val="004D40A3"/>
    <w:rsid w:val="004D41E7"/>
    <w:rsid w:val="004D44B6"/>
    <w:rsid w:val="004D44F3"/>
    <w:rsid w:val="004D4691"/>
    <w:rsid w:val="004D48DE"/>
    <w:rsid w:val="004D4A87"/>
    <w:rsid w:val="004D4A9E"/>
    <w:rsid w:val="004D4BFB"/>
    <w:rsid w:val="004D4ECC"/>
    <w:rsid w:val="004D4F0D"/>
    <w:rsid w:val="004D525D"/>
    <w:rsid w:val="004D5664"/>
    <w:rsid w:val="004D57E0"/>
    <w:rsid w:val="004D587F"/>
    <w:rsid w:val="004D5F99"/>
    <w:rsid w:val="004D6124"/>
    <w:rsid w:val="004D6336"/>
    <w:rsid w:val="004D6385"/>
    <w:rsid w:val="004D67CB"/>
    <w:rsid w:val="004D696D"/>
    <w:rsid w:val="004D6ADF"/>
    <w:rsid w:val="004D6BC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5E"/>
    <w:rsid w:val="004E5CB3"/>
    <w:rsid w:val="004E5D54"/>
    <w:rsid w:val="004E5F00"/>
    <w:rsid w:val="004E5F15"/>
    <w:rsid w:val="004E5FA6"/>
    <w:rsid w:val="004E6729"/>
    <w:rsid w:val="004E6B21"/>
    <w:rsid w:val="004E6E41"/>
    <w:rsid w:val="004E6F7B"/>
    <w:rsid w:val="004E7064"/>
    <w:rsid w:val="004E78C8"/>
    <w:rsid w:val="004E7A24"/>
    <w:rsid w:val="004E7B91"/>
    <w:rsid w:val="004F0C90"/>
    <w:rsid w:val="004F0E06"/>
    <w:rsid w:val="004F0EDA"/>
    <w:rsid w:val="004F11BD"/>
    <w:rsid w:val="004F11C3"/>
    <w:rsid w:val="004F14D5"/>
    <w:rsid w:val="004F1649"/>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40C"/>
    <w:rsid w:val="004F65B2"/>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422"/>
    <w:rsid w:val="00500488"/>
    <w:rsid w:val="00500887"/>
    <w:rsid w:val="00500EBC"/>
    <w:rsid w:val="005011E9"/>
    <w:rsid w:val="00501D13"/>
    <w:rsid w:val="00502542"/>
    <w:rsid w:val="005028F0"/>
    <w:rsid w:val="00502DDD"/>
    <w:rsid w:val="00502DF4"/>
    <w:rsid w:val="005030E4"/>
    <w:rsid w:val="00503BE3"/>
    <w:rsid w:val="00503F6D"/>
    <w:rsid w:val="005048BE"/>
    <w:rsid w:val="00504C95"/>
    <w:rsid w:val="00504CFE"/>
    <w:rsid w:val="00504F08"/>
    <w:rsid w:val="00505386"/>
    <w:rsid w:val="005053AF"/>
    <w:rsid w:val="00505A3C"/>
    <w:rsid w:val="00505ABA"/>
    <w:rsid w:val="00505B8A"/>
    <w:rsid w:val="005061BC"/>
    <w:rsid w:val="00506222"/>
    <w:rsid w:val="00506304"/>
    <w:rsid w:val="00506386"/>
    <w:rsid w:val="00506422"/>
    <w:rsid w:val="005066B9"/>
    <w:rsid w:val="005068E4"/>
    <w:rsid w:val="00506944"/>
    <w:rsid w:val="005069B1"/>
    <w:rsid w:val="00506CAE"/>
    <w:rsid w:val="00506E83"/>
    <w:rsid w:val="00507AE7"/>
    <w:rsid w:val="00507B00"/>
    <w:rsid w:val="00507B9C"/>
    <w:rsid w:val="00507C6B"/>
    <w:rsid w:val="00507D21"/>
    <w:rsid w:val="00507E7E"/>
    <w:rsid w:val="005100D3"/>
    <w:rsid w:val="00510111"/>
    <w:rsid w:val="005103C2"/>
    <w:rsid w:val="00510D7E"/>
    <w:rsid w:val="00510DCD"/>
    <w:rsid w:val="00510FE7"/>
    <w:rsid w:val="00511476"/>
    <w:rsid w:val="00511680"/>
    <w:rsid w:val="00511973"/>
    <w:rsid w:val="00511C2E"/>
    <w:rsid w:val="005124C0"/>
    <w:rsid w:val="005124F4"/>
    <w:rsid w:val="0051265A"/>
    <w:rsid w:val="00512ABF"/>
    <w:rsid w:val="00512B9F"/>
    <w:rsid w:val="00513169"/>
    <w:rsid w:val="00513B3A"/>
    <w:rsid w:val="00513DAE"/>
    <w:rsid w:val="00514344"/>
    <w:rsid w:val="00514642"/>
    <w:rsid w:val="005146DA"/>
    <w:rsid w:val="00514866"/>
    <w:rsid w:val="00514BBB"/>
    <w:rsid w:val="005151D3"/>
    <w:rsid w:val="00515AB2"/>
    <w:rsid w:val="00515CB5"/>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04A"/>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FD"/>
    <w:rsid w:val="00530E01"/>
    <w:rsid w:val="00531295"/>
    <w:rsid w:val="005314C5"/>
    <w:rsid w:val="005318BE"/>
    <w:rsid w:val="00531B5A"/>
    <w:rsid w:val="005324CE"/>
    <w:rsid w:val="005327B6"/>
    <w:rsid w:val="005327FA"/>
    <w:rsid w:val="00532855"/>
    <w:rsid w:val="00532DF6"/>
    <w:rsid w:val="00532FC9"/>
    <w:rsid w:val="00532FE9"/>
    <w:rsid w:val="005331CE"/>
    <w:rsid w:val="005333BE"/>
    <w:rsid w:val="0053346F"/>
    <w:rsid w:val="005334D0"/>
    <w:rsid w:val="005336C9"/>
    <w:rsid w:val="005337CF"/>
    <w:rsid w:val="00533877"/>
    <w:rsid w:val="00534C5F"/>
    <w:rsid w:val="00535095"/>
    <w:rsid w:val="0053509D"/>
    <w:rsid w:val="0053589D"/>
    <w:rsid w:val="00535E13"/>
    <w:rsid w:val="00535E89"/>
    <w:rsid w:val="00536162"/>
    <w:rsid w:val="00536347"/>
    <w:rsid w:val="0053650A"/>
    <w:rsid w:val="00536833"/>
    <w:rsid w:val="00536D3E"/>
    <w:rsid w:val="00536E40"/>
    <w:rsid w:val="00536ED8"/>
    <w:rsid w:val="00536FE1"/>
    <w:rsid w:val="00537B94"/>
    <w:rsid w:val="00537D53"/>
    <w:rsid w:val="00537DCC"/>
    <w:rsid w:val="00537F2E"/>
    <w:rsid w:val="0054008E"/>
    <w:rsid w:val="00540146"/>
    <w:rsid w:val="00540581"/>
    <w:rsid w:val="00540742"/>
    <w:rsid w:val="00540809"/>
    <w:rsid w:val="005408DE"/>
    <w:rsid w:val="00540AD9"/>
    <w:rsid w:val="00540B82"/>
    <w:rsid w:val="00540E18"/>
    <w:rsid w:val="00541004"/>
    <w:rsid w:val="005410FF"/>
    <w:rsid w:val="005416C1"/>
    <w:rsid w:val="0054207E"/>
    <w:rsid w:val="00542112"/>
    <w:rsid w:val="0054243C"/>
    <w:rsid w:val="005424F6"/>
    <w:rsid w:val="0054257E"/>
    <w:rsid w:val="005426E7"/>
    <w:rsid w:val="005429F0"/>
    <w:rsid w:val="00542BD7"/>
    <w:rsid w:val="00542FA9"/>
    <w:rsid w:val="00543144"/>
    <w:rsid w:val="0054320A"/>
    <w:rsid w:val="0054329F"/>
    <w:rsid w:val="0054356B"/>
    <w:rsid w:val="00543B8C"/>
    <w:rsid w:val="00544264"/>
    <w:rsid w:val="00544700"/>
    <w:rsid w:val="00544791"/>
    <w:rsid w:val="005447DA"/>
    <w:rsid w:val="00544AED"/>
    <w:rsid w:val="00544C59"/>
    <w:rsid w:val="00544D26"/>
    <w:rsid w:val="00544D70"/>
    <w:rsid w:val="00544F7A"/>
    <w:rsid w:val="0054528F"/>
    <w:rsid w:val="005453F6"/>
    <w:rsid w:val="00545421"/>
    <w:rsid w:val="005458C8"/>
    <w:rsid w:val="005459B7"/>
    <w:rsid w:val="00545D40"/>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20F"/>
    <w:rsid w:val="00550762"/>
    <w:rsid w:val="00550C0E"/>
    <w:rsid w:val="0055101E"/>
    <w:rsid w:val="0055170B"/>
    <w:rsid w:val="00551747"/>
    <w:rsid w:val="0055176A"/>
    <w:rsid w:val="00551AE1"/>
    <w:rsid w:val="00551CD9"/>
    <w:rsid w:val="00551E82"/>
    <w:rsid w:val="00551ED2"/>
    <w:rsid w:val="00551FCA"/>
    <w:rsid w:val="005523BF"/>
    <w:rsid w:val="00552C6C"/>
    <w:rsid w:val="00552FC4"/>
    <w:rsid w:val="005536FE"/>
    <w:rsid w:val="00553816"/>
    <w:rsid w:val="00553A31"/>
    <w:rsid w:val="00553AE1"/>
    <w:rsid w:val="00553BBD"/>
    <w:rsid w:val="005540AB"/>
    <w:rsid w:val="005541F1"/>
    <w:rsid w:val="00554845"/>
    <w:rsid w:val="00554873"/>
    <w:rsid w:val="00554ABA"/>
    <w:rsid w:val="00554B68"/>
    <w:rsid w:val="00554C5E"/>
    <w:rsid w:val="00554F48"/>
    <w:rsid w:val="0055503E"/>
    <w:rsid w:val="0055522B"/>
    <w:rsid w:val="00555239"/>
    <w:rsid w:val="00555615"/>
    <w:rsid w:val="00555AEF"/>
    <w:rsid w:val="00555DA4"/>
    <w:rsid w:val="00555DBF"/>
    <w:rsid w:val="00555DCA"/>
    <w:rsid w:val="00555EBE"/>
    <w:rsid w:val="005560FA"/>
    <w:rsid w:val="005561C7"/>
    <w:rsid w:val="00556205"/>
    <w:rsid w:val="0055637B"/>
    <w:rsid w:val="00556750"/>
    <w:rsid w:val="00556B23"/>
    <w:rsid w:val="00556D46"/>
    <w:rsid w:val="00556F00"/>
    <w:rsid w:val="00556F4D"/>
    <w:rsid w:val="00556FD2"/>
    <w:rsid w:val="00557396"/>
    <w:rsid w:val="00557421"/>
    <w:rsid w:val="005576F7"/>
    <w:rsid w:val="00557798"/>
    <w:rsid w:val="005577D4"/>
    <w:rsid w:val="00557B80"/>
    <w:rsid w:val="00557DB3"/>
    <w:rsid w:val="005601F2"/>
    <w:rsid w:val="00560478"/>
    <w:rsid w:val="00560757"/>
    <w:rsid w:val="005608FE"/>
    <w:rsid w:val="00560A3B"/>
    <w:rsid w:val="00560E4B"/>
    <w:rsid w:val="00560EB4"/>
    <w:rsid w:val="00560F91"/>
    <w:rsid w:val="00561359"/>
    <w:rsid w:val="0056185E"/>
    <w:rsid w:val="00561E36"/>
    <w:rsid w:val="00561F0D"/>
    <w:rsid w:val="00562BC7"/>
    <w:rsid w:val="00563203"/>
    <w:rsid w:val="005635CD"/>
    <w:rsid w:val="005637B8"/>
    <w:rsid w:val="005638D4"/>
    <w:rsid w:val="00563AD5"/>
    <w:rsid w:val="00563BB8"/>
    <w:rsid w:val="00564055"/>
    <w:rsid w:val="00564083"/>
    <w:rsid w:val="00564095"/>
    <w:rsid w:val="005640DC"/>
    <w:rsid w:val="0056450D"/>
    <w:rsid w:val="00564818"/>
    <w:rsid w:val="00564BF2"/>
    <w:rsid w:val="00564CCF"/>
    <w:rsid w:val="0056513B"/>
    <w:rsid w:val="005653EF"/>
    <w:rsid w:val="0056569E"/>
    <w:rsid w:val="00565866"/>
    <w:rsid w:val="00565DE4"/>
    <w:rsid w:val="00565FB8"/>
    <w:rsid w:val="00566058"/>
    <w:rsid w:val="0056640D"/>
    <w:rsid w:val="0056670D"/>
    <w:rsid w:val="00566C7F"/>
    <w:rsid w:val="00566CD3"/>
    <w:rsid w:val="00567172"/>
    <w:rsid w:val="005672A7"/>
    <w:rsid w:val="005678CF"/>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2E7"/>
    <w:rsid w:val="00576A03"/>
    <w:rsid w:val="00576E0A"/>
    <w:rsid w:val="00577683"/>
    <w:rsid w:val="005777D8"/>
    <w:rsid w:val="00577CC5"/>
    <w:rsid w:val="00577E69"/>
    <w:rsid w:val="0058025A"/>
    <w:rsid w:val="0058025E"/>
    <w:rsid w:val="0058034C"/>
    <w:rsid w:val="00580A3A"/>
    <w:rsid w:val="00580A65"/>
    <w:rsid w:val="00580B06"/>
    <w:rsid w:val="00580CE5"/>
    <w:rsid w:val="00580D86"/>
    <w:rsid w:val="0058123B"/>
    <w:rsid w:val="00581249"/>
    <w:rsid w:val="005815C0"/>
    <w:rsid w:val="00581610"/>
    <w:rsid w:val="005820A9"/>
    <w:rsid w:val="005820FE"/>
    <w:rsid w:val="00582107"/>
    <w:rsid w:val="005822ED"/>
    <w:rsid w:val="005827A2"/>
    <w:rsid w:val="00582929"/>
    <w:rsid w:val="005829E3"/>
    <w:rsid w:val="00582E84"/>
    <w:rsid w:val="00582F95"/>
    <w:rsid w:val="00583248"/>
    <w:rsid w:val="005832A4"/>
    <w:rsid w:val="005833AE"/>
    <w:rsid w:val="0058368D"/>
    <w:rsid w:val="00583984"/>
    <w:rsid w:val="00583B1B"/>
    <w:rsid w:val="00583C6E"/>
    <w:rsid w:val="00583FF2"/>
    <w:rsid w:val="00584021"/>
    <w:rsid w:val="00584181"/>
    <w:rsid w:val="0058436E"/>
    <w:rsid w:val="00584497"/>
    <w:rsid w:val="00584664"/>
    <w:rsid w:val="005847E6"/>
    <w:rsid w:val="005849E0"/>
    <w:rsid w:val="00584B4C"/>
    <w:rsid w:val="00584CE0"/>
    <w:rsid w:val="00584FA6"/>
    <w:rsid w:val="00585245"/>
    <w:rsid w:val="0058528E"/>
    <w:rsid w:val="005852B6"/>
    <w:rsid w:val="00585446"/>
    <w:rsid w:val="00585477"/>
    <w:rsid w:val="00585645"/>
    <w:rsid w:val="005858CA"/>
    <w:rsid w:val="00585B13"/>
    <w:rsid w:val="00585B2D"/>
    <w:rsid w:val="00585C82"/>
    <w:rsid w:val="00585EE9"/>
    <w:rsid w:val="0058600D"/>
    <w:rsid w:val="005862B3"/>
    <w:rsid w:val="0058635A"/>
    <w:rsid w:val="005864A9"/>
    <w:rsid w:val="005864AD"/>
    <w:rsid w:val="0058659B"/>
    <w:rsid w:val="005865F7"/>
    <w:rsid w:val="00586601"/>
    <w:rsid w:val="00586B81"/>
    <w:rsid w:val="00586D95"/>
    <w:rsid w:val="00586EB7"/>
    <w:rsid w:val="00586EF9"/>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97"/>
    <w:rsid w:val="0059391C"/>
    <w:rsid w:val="005939D8"/>
    <w:rsid w:val="00593AF2"/>
    <w:rsid w:val="00593DAB"/>
    <w:rsid w:val="00593F10"/>
    <w:rsid w:val="005942D5"/>
    <w:rsid w:val="0059466A"/>
    <w:rsid w:val="0059467B"/>
    <w:rsid w:val="00594752"/>
    <w:rsid w:val="00594D51"/>
    <w:rsid w:val="00594EAC"/>
    <w:rsid w:val="005951EE"/>
    <w:rsid w:val="00595542"/>
    <w:rsid w:val="00595652"/>
    <w:rsid w:val="00595F68"/>
    <w:rsid w:val="00595FD3"/>
    <w:rsid w:val="0059610E"/>
    <w:rsid w:val="005961C9"/>
    <w:rsid w:val="005962CE"/>
    <w:rsid w:val="0059630F"/>
    <w:rsid w:val="00596390"/>
    <w:rsid w:val="00596430"/>
    <w:rsid w:val="00596658"/>
    <w:rsid w:val="005969B5"/>
    <w:rsid w:val="00597269"/>
    <w:rsid w:val="00597509"/>
    <w:rsid w:val="00597709"/>
    <w:rsid w:val="005977D3"/>
    <w:rsid w:val="00597AF8"/>
    <w:rsid w:val="00597E5D"/>
    <w:rsid w:val="00597ECD"/>
    <w:rsid w:val="005A00CB"/>
    <w:rsid w:val="005A045E"/>
    <w:rsid w:val="005A05C7"/>
    <w:rsid w:val="005A0618"/>
    <w:rsid w:val="005A085B"/>
    <w:rsid w:val="005A0A5D"/>
    <w:rsid w:val="005A0B44"/>
    <w:rsid w:val="005A0E9E"/>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3DE"/>
    <w:rsid w:val="005A39BD"/>
    <w:rsid w:val="005A3A56"/>
    <w:rsid w:val="005A3C41"/>
    <w:rsid w:val="005A3EA0"/>
    <w:rsid w:val="005A45FA"/>
    <w:rsid w:val="005A4FD3"/>
    <w:rsid w:val="005A5113"/>
    <w:rsid w:val="005A5284"/>
    <w:rsid w:val="005A52E0"/>
    <w:rsid w:val="005A53E9"/>
    <w:rsid w:val="005A5467"/>
    <w:rsid w:val="005A554D"/>
    <w:rsid w:val="005A56D6"/>
    <w:rsid w:val="005A58BB"/>
    <w:rsid w:val="005A5A4C"/>
    <w:rsid w:val="005A5CD5"/>
    <w:rsid w:val="005A6358"/>
    <w:rsid w:val="005A6C35"/>
    <w:rsid w:val="005A6C3D"/>
    <w:rsid w:val="005A6C62"/>
    <w:rsid w:val="005A6E60"/>
    <w:rsid w:val="005A7173"/>
    <w:rsid w:val="005A73CE"/>
    <w:rsid w:val="005A742B"/>
    <w:rsid w:val="005A7550"/>
    <w:rsid w:val="005B03E7"/>
    <w:rsid w:val="005B0860"/>
    <w:rsid w:val="005B0AF1"/>
    <w:rsid w:val="005B0D7B"/>
    <w:rsid w:val="005B192E"/>
    <w:rsid w:val="005B21B5"/>
    <w:rsid w:val="005B2A37"/>
    <w:rsid w:val="005B2DCE"/>
    <w:rsid w:val="005B32B4"/>
    <w:rsid w:val="005B3367"/>
    <w:rsid w:val="005B354A"/>
    <w:rsid w:val="005B379F"/>
    <w:rsid w:val="005B3889"/>
    <w:rsid w:val="005B4117"/>
    <w:rsid w:val="005B4270"/>
    <w:rsid w:val="005B4429"/>
    <w:rsid w:val="005B448B"/>
    <w:rsid w:val="005B4743"/>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ADE"/>
    <w:rsid w:val="005C0F2F"/>
    <w:rsid w:val="005C0F93"/>
    <w:rsid w:val="005C1017"/>
    <w:rsid w:val="005C1262"/>
    <w:rsid w:val="005C1734"/>
    <w:rsid w:val="005C18C5"/>
    <w:rsid w:val="005C1AD8"/>
    <w:rsid w:val="005C1E31"/>
    <w:rsid w:val="005C21D0"/>
    <w:rsid w:val="005C29C3"/>
    <w:rsid w:val="005C2BB3"/>
    <w:rsid w:val="005C2F40"/>
    <w:rsid w:val="005C3084"/>
    <w:rsid w:val="005C30D3"/>
    <w:rsid w:val="005C3109"/>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47E"/>
    <w:rsid w:val="005C6579"/>
    <w:rsid w:val="005C686F"/>
    <w:rsid w:val="005C6C25"/>
    <w:rsid w:val="005C6E62"/>
    <w:rsid w:val="005C6EA5"/>
    <w:rsid w:val="005C7156"/>
    <w:rsid w:val="005C7241"/>
    <w:rsid w:val="005C7249"/>
    <w:rsid w:val="005C7667"/>
    <w:rsid w:val="005C7676"/>
    <w:rsid w:val="005C7721"/>
    <w:rsid w:val="005C77C4"/>
    <w:rsid w:val="005C7858"/>
    <w:rsid w:val="005C79D4"/>
    <w:rsid w:val="005C7BCE"/>
    <w:rsid w:val="005C7CFE"/>
    <w:rsid w:val="005D0052"/>
    <w:rsid w:val="005D04FD"/>
    <w:rsid w:val="005D0C2B"/>
    <w:rsid w:val="005D0FD0"/>
    <w:rsid w:val="005D10AD"/>
    <w:rsid w:val="005D1853"/>
    <w:rsid w:val="005D1A0F"/>
    <w:rsid w:val="005D1C79"/>
    <w:rsid w:val="005D1D68"/>
    <w:rsid w:val="005D219D"/>
    <w:rsid w:val="005D21BE"/>
    <w:rsid w:val="005D22A7"/>
    <w:rsid w:val="005D248F"/>
    <w:rsid w:val="005D2925"/>
    <w:rsid w:val="005D3014"/>
    <w:rsid w:val="005D319F"/>
    <w:rsid w:val="005D3239"/>
    <w:rsid w:val="005D3258"/>
    <w:rsid w:val="005D3511"/>
    <w:rsid w:val="005D3623"/>
    <w:rsid w:val="005D3660"/>
    <w:rsid w:val="005D3A08"/>
    <w:rsid w:val="005D3B35"/>
    <w:rsid w:val="005D3C11"/>
    <w:rsid w:val="005D3E9F"/>
    <w:rsid w:val="005D4398"/>
    <w:rsid w:val="005D4722"/>
    <w:rsid w:val="005D4D3F"/>
    <w:rsid w:val="005D4E51"/>
    <w:rsid w:val="005D50E8"/>
    <w:rsid w:val="005D50FF"/>
    <w:rsid w:val="005D53F5"/>
    <w:rsid w:val="005D55F3"/>
    <w:rsid w:val="005D587C"/>
    <w:rsid w:val="005D5F7D"/>
    <w:rsid w:val="005D6520"/>
    <w:rsid w:val="005D674C"/>
    <w:rsid w:val="005D6C7D"/>
    <w:rsid w:val="005D70EA"/>
    <w:rsid w:val="005D75A3"/>
    <w:rsid w:val="005D7740"/>
    <w:rsid w:val="005D789D"/>
    <w:rsid w:val="005D7959"/>
    <w:rsid w:val="005D7A61"/>
    <w:rsid w:val="005D7C27"/>
    <w:rsid w:val="005D7C2F"/>
    <w:rsid w:val="005D7DAA"/>
    <w:rsid w:val="005D7F59"/>
    <w:rsid w:val="005E01E0"/>
    <w:rsid w:val="005E05A6"/>
    <w:rsid w:val="005E05BF"/>
    <w:rsid w:val="005E0718"/>
    <w:rsid w:val="005E0B1E"/>
    <w:rsid w:val="005E0F82"/>
    <w:rsid w:val="005E1013"/>
    <w:rsid w:val="005E118C"/>
    <w:rsid w:val="005E136F"/>
    <w:rsid w:val="005E1380"/>
    <w:rsid w:val="005E15CB"/>
    <w:rsid w:val="005E16BF"/>
    <w:rsid w:val="005E19B4"/>
    <w:rsid w:val="005E19CD"/>
    <w:rsid w:val="005E1C96"/>
    <w:rsid w:val="005E1E74"/>
    <w:rsid w:val="005E1EE7"/>
    <w:rsid w:val="005E217C"/>
    <w:rsid w:val="005E2BCA"/>
    <w:rsid w:val="005E2CB8"/>
    <w:rsid w:val="005E2FC2"/>
    <w:rsid w:val="005E338F"/>
    <w:rsid w:val="005E37AF"/>
    <w:rsid w:val="005E38C3"/>
    <w:rsid w:val="005E391A"/>
    <w:rsid w:val="005E3956"/>
    <w:rsid w:val="005E3AFC"/>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67D"/>
    <w:rsid w:val="005E56C7"/>
    <w:rsid w:val="005E56FD"/>
    <w:rsid w:val="005E57F5"/>
    <w:rsid w:val="005E58AF"/>
    <w:rsid w:val="005E58C3"/>
    <w:rsid w:val="005E597B"/>
    <w:rsid w:val="005E59BB"/>
    <w:rsid w:val="005E5D03"/>
    <w:rsid w:val="005E5E33"/>
    <w:rsid w:val="005E6427"/>
    <w:rsid w:val="005E684F"/>
    <w:rsid w:val="005E68B1"/>
    <w:rsid w:val="005E6A46"/>
    <w:rsid w:val="005E6BCB"/>
    <w:rsid w:val="005E6C9F"/>
    <w:rsid w:val="005E7558"/>
    <w:rsid w:val="005E7A2B"/>
    <w:rsid w:val="005E7A84"/>
    <w:rsid w:val="005E7BD4"/>
    <w:rsid w:val="005E7E5C"/>
    <w:rsid w:val="005F0059"/>
    <w:rsid w:val="005F038D"/>
    <w:rsid w:val="005F03E6"/>
    <w:rsid w:val="005F0985"/>
    <w:rsid w:val="005F0D56"/>
    <w:rsid w:val="005F0E17"/>
    <w:rsid w:val="005F0F5C"/>
    <w:rsid w:val="005F10D6"/>
    <w:rsid w:val="005F1285"/>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30B5"/>
    <w:rsid w:val="005F3326"/>
    <w:rsid w:val="005F3351"/>
    <w:rsid w:val="005F3440"/>
    <w:rsid w:val="005F351E"/>
    <w:rsid w:val="005F3CB3"/>
    <w:rsid w:val="005F3F67"/>
    <w:rsid w:val="005F3F7D"/>
    <w:rsid w:val="005F4045"/>
    <w:rsid w:val="005F4549"/>
    <w:rsid w:val="005F4583"/>
    <w:rsid w:val="005F4804"/>
    <w:rsid w:val="005F4959"/>
    <w:rsid w:val="005F4BD0"/>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0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617"/>
    <w:rsid w:val="00603756"/>
    <w:rsid w:val="00603AD7"/>
    <w:rsid w:val="00603C4B"/>
    <w:rsid w:val="00603D2B"/>
    <w:rsid w:val="00604099"/>
    <w:rsid w:val="006042FB"/>
    <w:rsid w:val="00604502"/>
    <w:rsid w:val="0060466C"/>
    <w:rsid w:val="006046B6"/>
    <w:rsid w:val="006047C3"/>
    <w:rsid w:val="00604821"/>
    <w:rsid w:val="006048D6"/>
    <w:rsid w:val="006050F7"/>
    <w:rsid w:val="00605354"/>
    <w:rsid w:val="0060575A"/>
    <w:rsid w:val="006059EE"/>
    <w:rsid w:val="00605A36"/>
    <w:rsid w:val="006062DD"/>
    <w:rsid w:val="00606363"/>
    <w:rsid w:val="00606513"/>
    <w:rsid w:val="0060662F"/>
    <w:rsid w:val="00606714"/>
    <w:rsid w:val="006070AE"/>
    <w:rsid w:val="00607638"/>
    <w:rsid w:val="006076FC"/>
    <w:rsid w:val="006102C5"/>
    <w:rsid w:val="0061043C"/>
    <w:rsid w:val="00610ADE"/>
    <w:rsid w:val="00610B27"/>
    <w:rsid w:val="00610BFB"/>
    <w:rsid w:val="00610D7B"/>
    <w:rsid w:val="00610E2E"/>
    <w:rsid w:val="0061129F"/>
    <w:rsid w:val="00611B2F"/>
    <w:rsid w:val="00611E72"/>
    <w:rsid w:val="0061218E"/>
    <w:rsid w:val="006123A2"/>
    <w:rsid w:val="006123BA"/>
    <w:rsid w:val="00612469"/>
    <w:rsid w:val="00612624"/>
    <w:rsid w:val="0061268C"/>
    <w:rsid w:val="00612AA2"/>
    <w:rsid w:val="00612E78"/>
    <w:rsid w:val="0061353B"/>
    <w:rsid w:val="00613713"/>
    <w:rsid w:val="00613E2A"/>
    <w:rsid w:val="006141BA"/>
    <w:rsid w:val="00614470"/>
    <w:rsid w:val="00614622"/>
    <w:rsid w:val="00614A23"/>
    <w:rsid w:val="00614A7C"/>
    <w:rsid w:val="00614B75"/>
    <w:rsid w:val="00614D51"/>
    <w:rsid w:val="00615908"/>
    <w:rsid w:val="00615BA9"/>
    <w:rsid w:val="00615FCD"/>
    <w:rsid w:val="006162EC"/>
    <w:rsid w:val="0061685D"/>
    <w:rsid w:val="0061696A"/>
    <w:rsid w:val="00616AD2"/>
    <w:rsid w:val="00616BA2"/>
    <w:rsid w:val="00616DDB"/>
    <w:rsid w:val="0061700B"/>
    <w:rsid w:val="006170F7"/>
    <w:rsid w:val="00617190"/>
    <w:rsid w:val="006173AF"/>
    <w:rsid w:val="006174E0"/>
    <w:rsid w:val="00617570"/>
    <w:rsid w:val="006178BC"/>
    <w:rsid w:val="0062038E"/>
    <w:rsid w:val="006205C1"/>
    <w:rsid w:val="00620753"/>
    <w:rsid w:val="00620E6F"/>
    <w:rsid w:val="00621000"/>
    <w:rsid w:val="0062101D"/>
    <w:rsid w:val="00621477"/>
    <w:rsid w:val="0062147E"/>
    <w:rsid w:val="0062180E"/>
    <w:rsid w:val="006218F7"/>
    <w:rsid w:val="00622525"/>
    <w:rsid w:val="0062293E"/>
    <w:rsid w:val="00622EAE"/>
    <w:rsid w:val="00622FA5"/>
    <w:rsid w:val="006230DF"/>
    <w:rsid w:val="006231B0"/>
    <w:rsid w:val="00623373"/>
    <w:rsid w:val="0062340D"/>
    <w:rsid w:val="00623AE5"/>
    <w:rsid w:val="00623AEA"/>
    <w:rsid w:val="00623C0E"/>
    <w:rsid w:val="00623E38"/>
    <w:rsid w:val="00623E97"/>
    <w:rsid w:val="00623FD3"/>
    <w:rsid w:val="00623FDF"/>
    <w:rsid w:val="00624142"/>
    <w:rsid w:val="0062416F"/>
    <w:rsid w:val="00624553"/>
    <w:rsid w:val="006248E8"/>
    <w:rsid w:val="006249B9"/>
    <w:rsid w:val="00624B39"/>
    <w:rsid w:val="00624B58"/>
    <w:rsid w:val="00624BCA"/>
    <w:rsid w:val="00624DC3"/>
    <w:rsid w:val="00624DC8"/>
    <w:rsid w:val="00624E83"/>
    <w:rsid w:val="0062523E"/>
    <w:rsid w:val="006252F1"/>
    <w:rsid w:val="00625405"/>
    <w:rsid w:val="006256DB"/>
    <w:rsid w:val="00625743"/>
    <w:rsid w:val="00625749"/>
    <w:rsid w:val="0062576A"/>
    <w:rsid w:val="00625806"/>
    <w:rsid w:val="0062583A"/>
    <w:rsid w:val="00625A38"/>
    <w:rsid w:val="00625B5D"/>
    <w:rsid w:val="00625E7C"/>
    <w:rsid w:val="0062606D"/>
    <w:rsid w:val="00626116"/>
    <w:rsid w:val="0062624E"/>
    <w:rsid w:val="00626274"/>
    <w:rsid w:val="00626564"/>
    <w:rsid w:val="00626661"/>
    <w:rsid w:val="0062676E"/>
    <w:rsid w:val="006267EB"/>
    <w:rsid w:val="00626A13"/>
    <w:rsid w:val="00626CC4"/>
    <w:rsid w:val="00626D59"/>
    <w:rsid w:val="006273BD"/>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90E"/>
    <w:rsid w:val="00631C9B"/>
    <w:rsid w:val="00631D4F"/>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784"/>
    <w:rsid w:val="006367FE"/>
    <w:rsid w:val="006369BD"/>
    <w:rsid w:val="00636B28"/>
    <w:rsid w:val="00636B5E"/>
    <w:rsid w:val="00636EAC"/>
    <w:rsid w:val="006373E9"/>
    <w:rsid w:val="00637435"/>
    <w:rsid w:val="006374E4"/>
    <w:rsid w:val="00637A86"/>
    <w:rsid w:val="00637C32"/>
    <w:rsid w:val="00637CD9"/>
    <w:rsid w:val="00637D64"/>
    <w:rsid w:val="00637D6C"/>
    <w:rsid w:val="006402F2"/>
    <w:rsid w:val="00640B19"/>
    <w:rsid w:val="00640C2E"/>
    <w:rsid w:val="00641591"/>
    <w:rsid w:val="006415CF"/>
    <w:rsid w:val="00641707"/>
    <w:rsid w:val="00641761"/>
    <w:rsid w:val="00641A77"/>
    <w:rsid w:val="00641AC2"/>
    <w:rsid w:val="00641AFB"/>
    <w:rsid w:val="00641C15"/>
    <w:rsid w:val="0064204D"/>
    <w:rsid w:val="00642525"/>
    <w:rsid w:val="0064296E"/>
    <w:rsid w:val="00642B36"/>
    <w:rsid w:val="00642CD0"/>
    <w:rsid w:val="00642EF5"/>
    <w:rsid w:val="00643283"/>
    <w:rsid w:val="006432C1"/>
    <w:rsid w:val="006436DF"/>
    <w:rsid w:val="00643717"/>
    <w:rsid w:val="0064388E"/>
    <w:rsid w:val="00643AE2"/>
    <w:rsid w:val="00643C94"/>
    <w:rsid w:val="00643CC2"/>
    <w:rsid w:val="00643CD3"/>
    <w:rsid w:val="00643ECF"/>
    <w:rsid w:val="00643FD3"/>
    <w:rsid w:val="006443EF"/>
    <w:rsid w:val="00644BAE"/>
    <w:rsid w:val="00644C82"/>
    <w:rsid w:val="006453D5"/>
    <w:rsid w:val="006459AD"/>
    <w:rsid w:val="00645E08"/>
    <w:rsid w:val="00645FB6"/>
    <w:rsid w:val="006460BD"/>
    <w:rsid w:val="006463D9"/>
    <w:rsid w:val="00646597"/>
    <w:rsid w:val="0064671B"/>
    <w:rsid w:val="00646CC7"/>
    <w:rsid w:val="006473D1"/>
    <w:rsid w:val="0064764B"/>
    <w:rsid w:val="00647928"/>
    <w:rsid w:val="00647DB9"/>
    <w:rsid w:val="00647ED0"/>
    <w:rsid w:val="00650105"/>
    <w:rsid w:val="0065046F"/>
    <w:rsid w:val="00650665"/>
    <w:rsid w:val="00650C11"/>
    <w:rsid w:val="006515A6"/>
    <w:rsid w:val="006518F1"/>
    <w:rsid w:val="00651F13"/>
    <w:rsid w:val="00651FA9"/>
    <w:rsid w:val="0065210E"/>
    <w:rsid w:val="006523AD"/>
    <w:rsid w:val="006523C6"/>
    <w:rsid w:val="00652457"/>
    <w:rsid w:val="00652706"/>
    <w:rsid w:val="00652955"/>
    <w:rsid w:val="00652BD8"/>
    <w:rsid w:val="00652C6A"/>
    <w:rsid w:val="00652D75"/>
    <w:rsid w:val="00652DD1"/>
    <w:rsid w:val="00652FA4"/>
    <w:rsid w:val="0065354F"/>
    <w:rsid w:val="00653764"/>
    <w:rsid w:val="00653A6E"/>
    <w:rsid w:val="00653BE7"/>
    <w:rsid w:val="00653F50"/>
    <w:rsid w:val="0065455D"/>
    <w:rsid w:val="006546CC"/>
    <w:rsid w:val="00654898"/>
    <w:rsid w:val="00654D53"/>
    <w:rsid w:val="006551F3"/>
    <w:rsid w:val="0065545C"/>
    <w:rsid w:val="006554D4"/>
    <w:rsid w:val="006559C7"/>
    <w:rsid w:val="00655AAA"/>
    <w:rsid w:val="00655EF6"/>
    <w:rsid w:val="00655F13"/>
    <w:rsid w:val="00656812"/>
    <w:rsid w:val="00656D79"/>
    <w:rsid w:val="00656DFE"/>
    <w:rsid w:val="006570B0"/>
    <w:rsid w:val="0065711D"/>
    <w:rsid w:val="0065719F"/>
    <w:rsid w:val="006574C9"/>
    <w:rsid w:val="0065760B"/>
    <w:rsid w:val="006577CC"/>
    <w:rsid w:val="006578E0"/>
    <w:rsid w:val="00660534"/>
    <w:rsid w:val="00660B04"/>
    <w:rsid w:val="00660B89"/>
    <w:rsid w:val="00660C8A"/>
    <w:rsid w:val="00660DA8"/>
    <w:rsid w:val="00660E54"/>
    <w:rsid w:val="00661174"/>
    <w:rsid w:val="0066124A"/>
    <w:rsid w:val="006615BD"/>
    <w:rsid w:val="006617FE"/>
    <w:rsid w:val="00661C77"/>
    <w:rsid w:val="006628A8"/>
    <w:rsid w:val="00662900"/>
    <w:rsid w:val="00662A7C"/>
    <w:rsid w:val="00662EA4"/>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742"/>
    <w:rsid w:val="006658DA"/>
    <w:rsid w:val="00665CB1"/>
    <w:rsid w:val="00665D5D"/>
    <w:rsid w:val="006660B3"/>
    <w:rsid w:val="006666FD"/>
    <w:rsid w:val="00666D03"/>
    <w:rsid w:val="00666E0F"/>
    <w:rsid w:val="00666F77"/>
    <w:rsid w:val="006670FD"/>
    <w:rsid w:val="0066763C"/>
    <w:rsid w:val="00667671"/>
    <w:rsid w:val="006678FB"/>
    <w:rsid w:val="00667EAC"/>
    <w:rsid w:val="00670351"/>
    <w:rsid w:val="006706F7"/>
    <w:rsid w:val="0067070E"/>
    <w:rsid w:val="006709A8"/>
    <w:rsid w:val="00670A17"/>
    <w:rsid w:val="00670A29"/>
    <w:rsid w:val="00670C61"/>
    <w:rsid w:val="006712EC"/>
    <w:rsid w:val="006713F8"/>
    <w:rsid w:val="00671521"/>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2FB6"/>
    <w:rsid w:val="00673193"/>
    <w:rsid w:val="006731A0"/>
    <w:rsid w:val="00673582"/>
    <w:rsid w:val="006737A5"/>
    <w:rsid w:val="00673B49"/>
    <w:rsid w:val="00673FF1"/>
    <w:rsid w:val="006744D9"/>
    <w:rsid w:val="00674DBA"/>
    <w:rsid w:val="00675043"/>
    <w:rsid w:val="00675160"/>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625"/>
    <w:rsid w:val="00676AED"/>
    <w:rsid w:val="006771D9"/>
    <w:rsid w:val="00677372"/>
    <w:rsid w:val="00677599"/>
    <w:rsid w:val="006776AA"/>
    <w:rsid w:val="006777DD"/>
    <w:rsid w:val="0067795E"/>
    <w:rsid w:val="00677A70"/>
    <w:rsid w:val="00677FB7"/>
    <w:rsid w:val="006802CB"/>
    <w:rsid w:val="006804C1"/>
    <w:rsid w:val="00680629"/>
    <w:rsid w:val="00680720"/>
    <w:rsid w:val="00680887"/>
    <w:rsid w:val="00680B27"/>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C80"/>
    <w:rsid w:val="00682D18"/>
    <w:rsid w:val="00682E09"/>
    <w:rsid w:val="00682E97"/>
    <w:rsid w:val="00683097"/>
    <w:rsid w:val="00683306"/>
    <w:rsid w:val="0068330C"/>
    <w:rsid w:val="00683713"/>
    <w:rsid w:val="00683AC2"/>
    <w:rsid w:val="00683F7E"/>
    <w:rsid w:val="006843AF"/>
    <w:rsid w:val="00684669"/>
    <w:rsid w:val="00684731"/>
    <w:rsid w:val="00684860"/>
    <w:rsid w:val="00684CED"/>
    <w:rsid w:val="00685270"/>
    <w:rsid w:val="006853CF"/>
    <w:rsid w:val="0068545E"/>
    <w:rsid w:val="00685537"/>
    <w:rsid w:val="00685CD4"/>
    <w:rsid w:val="00686273"/>
    <w:rsid w:val="00686460"/>
    <w:rsid w:val="006866C0"/>
    <w:rsid w:val="006866EF"/>
    <w:rsid w:val="00686E9E"/>
    <w:rsid w:val="00687024"/>
    <w:rsid w:val="006870D0"/>
    <w:rsid w:val="006876E1"/>
    <w:rsid w:val="0068787F"/>
    <w:rsid w:val="00687CE3"/>
    <w:rsid w:val="00687F75"/>
    <w:rsid w:val="00687FF9"/>
    <w:rsid w:val="00690713"/>
    <w:rsid w:val="006909BD"/>
    <w:rsid w:val="00690C3C"/>
    <w:rsid w:val="00690DA5"/>
    <w:rsid w:val="00690EFB"/>
    <w:rsid w:val="00691240"/>
    <w:rsid w:val="0069127B"/>
    <w:rsid w:val="00691309"/>
    <w:rsid w:val="006913F1"/>
    <w:rsid w:val="006915D3"/>
    <w:rsid w:val="006916F8"/>
    <w:rsid w:val="00691827"/>
    <w:rsid w:val="006918EA"/>
    <w:rsid w:val="006919DF"/>
    <w:rsid w:val="00691AEC"/>
    <w:rsid w:val="00691D31"/>
    <w:rsid w:val="00692213"/>
    <w:rsid w:val="006923B0"/>
    <w:rsid w:val="006924C8"/>
    <w:rsid w:val="0069257A"/>
    <w:rsid w:val="00692967"/>
    <w:rsid w:val="00692A4D"/>
    <w:rsid w:val="00692E62"/>
    <w:rsid w:val="00693165"/>
    <w:rsid w:val="0069316B"/>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6EA"/>
    <w:rsid w:val="00696949"/>
    <w:rsid w:val="0069697C"/>
    <w:rsid w:val="00696C3B"/>
    <w:rsid w:val="00696D35"/>
    <w:rsid w:val="006970D6"/>
    <w:rsid w:val="00697217"/>
    <w:rsid w:val="006972CA"/>
    <w:rsid w:val="0069751D"/>
    <w:rsid w:val="00697786"/>
    <w:rsid w:val="00697953"/>
    <w:rsid w:val="00697A58"/>
    <w:rsid w:val="00697D74"/>
    <w:rsid w:val="00697DE6"/>
    <w:rsid w:val="006A0187"/>
    <w:rsid w:val="006A04DD"/>
    <w:rsid w:val="006A0860"/>
    <w:rsid w:val="006A0FC3"/>
    <w:rsid w:val="006A103C"/>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DAA"/>
    <w:rsid w:val="006A4FF4"/>
    <w:rsid w:val="006A5467"/>
    <w:rsid w:val="006A549A"/>
    <w:rsid w:val="006A5D49"/>
    <w:rsid w:val="006A619B"/>
    <w:rsid w:val="006A64C8"/>
    <w:rsid w:val="006A64F9"/>
    <w:rsid w:val="006A6A94"/>
    <w:rsid w:val="006A6B7C"/>
    <w:rsid w:val="006A702F"/>
    <w:rsid w:val="006A7EBF"/>
    <w:rsid w:val="006B0041"/>
    <w:rsid w:val="006B0098"/>
    <w:rsid w:val="006B0113"/>
    <w:rsid w:val="006B02E7"/>
    <w:rsid w:val="006B03AA"/>
    <w:rsid w:val="006B0694"/>
    <w:rsid w:val="006B083A"/>
    <w:rsid w:val="006B0935"/>
    <w:rsid w:val="006B0C95"/>
    <w:rsid w:val="006B0DBB"/>
    <w:rsid w:val="006B0F01"/>
    <w:rsid w:val="006B1873"/>
    <w:rsid w:val="006B19ED"/>
    <w:rsid w:val="006B1C59"/>
    <w:rsid w:val="006B1F77"/>
    <w:rsid w:val="006B29C7"/>
    <w:rsid w:val="006B2AD2"/>
    <w:rsid w:val="006B2F0D"/>
    <w:rsid w:val="006B3658"/>
    <w:rsid w:val="006B3E0B"/>
    <w:rsid w:val="006B3E16"/>
    <w:rsid w:val="006B411C"/>
    <w:rsid w:val="006B4331"/>
    <w:rsid w:val="006B470D"/>
    <w:rsid w:val="006B49F6"/>
    <w:rsid w:val="006B4A63"/>
    <w:rsid w:val="006B5443"/>
    <w:rsid w:val="006B54B5"/>
    <w:rsid w:val="006B568C"/>
    <w:rsid w:val="006B5806"/>
    <w:rsid w:val="006B59E2"/>
    <w:rsid w:val="006B5A74"/>
    <w:rsid w:val="006B5C12"/>
    <w:rsid w:val="006B5DD2"/>
    <w:rsid w:val="006B5E4A"/>
    <w:rsid w:val="006B6699"/>
    <w:rsid w:val="006B6B42"/>
    <w:rsid w:val="006B6DAA"/>
    <w:rsid w:val="006B700B"/>
    <w:rsid w:val="006B700E"/>
    <w:rsid w:val="006B7132"/>
    <w:rsid w:val="006B7163"/>
    <w:rsid w:val="006B763A"/>
    <w:rsid w:val="006B76B5"/>
    <w:rsid w:val="006B76DC"/>
    <w:rsid w:val="006B77EA"/>
    <w:rsid w:val="006B77EF"/>
    <w:rsid w:val="006B79C5"/>
    <w:rsid w:val="006B7D70"/>
    <w:rsid w:val="006C00BC"/>
    <w:rsid w:val="006C0349"/>
    <w:rsid w:val="006C054C"/>
    <w:rsid w:val="006C0666"/>
    <w:rsid w:val="006C0A29"/>
    <w:rsid w:val="006C0A93"/>
    <w:rsid w:val="006C0CAC"/>
    <w:rsid w:val="006C0FCB"/>
    <w:rsid w:val="006C1574"/>
    <w:rsid w:val="006C18B7"/>
    <w:rsid w:val="006C19D1"/>
    <w:rsid w:val="006C1FC3"/>
    <w:rsid w:val="006C2541"/>
    <w:rsid w:val="006C2722"/>
    <w:rsid w:val="006C294A"/>
    <w:rsid w:val="006C29E2"/>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3D4"/>
    <w:rsid w:val="006C44DF"/>
    <w:rsid w:val="006C46D2"/>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7DB"/>
    <w:rsid w:val="006C6AB8"/>
    <w:rsid w:val="006C6E72"/>
    <w:rsid w:val="006C7168"/>
    <w:rsid w:val="006C73A0"/>
    <w:rsid w:val="006C757A"/>
    <w:rsid w:val="006C7711"/>
    <w:rsid w:val="006C799A"/>
    <w:rsid w:val="006C7C5A"/>
    <w:rsid w:val="006C7E8B"/>
    <w:rsid w:val="006D01E1"/>
    <w:rsid w:val="006D0380"/>
    <w:rsid w:val="006D068A"/>
    <w:rsid w:val="006D0E98"/>
    <w:rsid w:val="006D10B8"/>
    <w:rsid w:val="006D1246"/>
    <w:rsid w:val="006D218D"/>
    <w:rsid w:val="006D23A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50C3"/>
    <w:rsid w:val="006D51F4"/>
    <w:rsid w:val="006D5362"/>
    <w:rsid w:val="006D552C"/>
    <w:rsid w:val="006D573B"/>
    <w:rsid w:val="006D63DD"/>
    <w:rsid w:val="006D684C"/>
    <w:rsid w:val="006D6DC1"/>
    <w:rsid w:val="006D701D"/>
    <w:rsid w:val="006D7134"/>
    <w:rsid w:val="006D7204"/>
    <w:rsid w:val="006D7740"/>
    <w:rsid w:val="006D7BA4"/>
    <w:rsid w:val="006D7D98"/>
    <w:rsid w:val="006D7EAD"/>
    <w:rsid w:val="006E006D"/>
    <w:rsid w:val="006E0370"/>
    <w:rsid w:val="006E04FE"/>
    <w:rsid w:val="006E0E9E"/>
    <w:rsid w:val="006E1350"/>
    <w:rsid w:val="006E198F"/>
    <w:rsid w:val="006E1B28"/>
    <w:rsid w:val="006E1C30"/>
    <w:rsid w:val="006E1D6C"/>
    <w:rsid w:val="006E224E"/>
    <w:rsid w:val="006E249F"/>
    <w:rsid w:val="006E24B4"/>
    <w:rsid w:val="006E2795"/>
    <w:rsid w:val="006E29E1"/>
    <w:rsid w:val="006E2B0D"/>
    <w:rsid w:val="006E2C99"/>
    <w:rsid w:val="006E2E6B"/>
    <w:rsid w:val="006E2FEA"/>
    <w:rsid w:val="006E3165"/>
    <w:rsid w:val="006E32E1"/>
    <w:rsid w:val="006E3617"/>
    <w:rsid w:val="006E367B"/>
    <w:rsid w:val="006E36FB"/>
    <w:rsid w:val="006E37D5"/>
    <w:rsid w:val="006E380C"/>
    <w:rsid w:val="006E3FA0"/>
    <w:rsid w:val="006E4057"/>
    <w:rsid w:val="006E4356"/>
    <w:rsid w:val="006E46D0"/>
    <w:rsid w:val="006E4840"/>
    <w:rsid w:val="006E4AA7"/>
    <w:rsid w:val="006E4E91"/>
    <w:rsid w:val="006E594D"/>
    <w:rsid w:val="006E5F24"/>
    <w:rsid w:val="006E5F36"/>
    <w:rsid w:val="006E639B"/>
    <w:rsid w:val="006E6496"/>
    <w:rsid w:val="006E688B"/>
    <w:rsid w:val="006E6A39"/>
    <w:rsid w:val="006E6F51"/>
    <w:rsid w:val="006E7139"/>
    <w:rsid w:val="006E737F"/>
    <w:rsid w:val="006E74F8"/>
    <w:rsid w:val="006E7773"/>
    <w:rsid w:val="006E778F"/>
    <w:rsid w:val="006E7859"/>
    <w:rsid w:val="006E78B0"/>
    <w:rsid w:val="006F0016"/>
    <w:rsid w:val="006F043E"/>
    <w:rsid w:val="006F05A6"/>
    <w:rsid w:val="006F0670"/>
    <w:rsid w:val="006F07C1"/>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2E65"/>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4DB"/>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16B"/>
    <w:rsid w:val="007002E6"/>
    <w:rsid w:val="007006F5"/>
    <w:rsid w:val="00700830"/>
    <w:rsid w:val="0070095B"/>
    <w:rsid w:val="00700CD6"/>
    <w:rsid w:val="00700E6E"/>
    <w:rsid w:val="00700FDF"/>
    <w:rsid w:val="0070126A"/>
    <w:rsid w:val="0070138B"/>
    <w:rsid w:val="007014DA"/>
    <w:rsid w:val="00701837"/>
    <w:rsid w:val="00701DA0"/>
    <w:rsid w:val="00701E87"/>
    <w:rsid w:val="007020EA"/>
    <w:rsid w:val="007021B5"/>
    <w:rsid w:val="007021DC"/>
    <w:rsid w:val="007028D1"/>
    <w:rsid w:val="00702C97"/>
    <w:rsid w:val="0070307C"/>
    <w:rsid w:val="00703239"/>
    <w:rsid w:val="00703377"/>
    <w:rsid w:val="0070345F"/>
    <w:rsid w:val="00703522"/>
    <w:rsid w:val="007035EE"/>
    <w:rsid w:val="0070366D"/>
    <w:rsid w:val="00703978"/>
    <w:rsid w:val="00703B69"/>
    <w:rsid w:val="00703C76"/>
    <w:rsid w:val="00703CEF"/>
    <w:rsid w:val="00703D0C"/>
    <w:rsid w:val="00703F15"/>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124"/>
    <w:rsid w:val="0070733C"/>
    <w:rsid w:val="0070764E"/>
    <w:rsid w:val="0070786A"/>
    <w:rsid w:val="007079C2"/>
    <w:rsid w:val="00707A97"/>
    <w:rsid w:val="00707B98"/>
    <w:rsid w:val="00707CFB"/>
    <w:rsid w:val="0071022E"/>
    <w:rsid w:val="007108D8"/>
    <w:rsid w:val="00710B5D"/>
    <w:rsid w:val="00710F72"/>
    <w:rsid w:val="0071157E"/>
    <w:rsid w:val="007116BE"/>
    <w:rsid w:val="00711CEC"/>
    <w:rsid w:val="00711EFE"/>
    <w:rsid w:val="00711F11"/>
    <w:rsid w:val="0071234D"/>
    <w:rsid w:val="00712B7E"/>
    <w:rsid w:val="00712CBA"/>
    <w:rsid w:val="00712CDC"/>
    <w:rsid w:val="0071306F"/>
    <w:rsid w:val="00713555"/>
    <w:rsid w:val="007135D0"/>
    <w:rsid w:val="00713778"/>
    <w:rsid w:val="0071385F"/>
    <w:rsid w:val="00713AD8"/>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F4E"/>
    <w:rsid w:val="00716001"/>
    <w:rsid w:val="00716245"/>
    <w:rsid w:val="0071628D"/>
    <w:rsid w:val="007164BE"/>
    <w:rsid w:val="00716724"/>
    <w:rsid w:val="00716D51"/>
    <w:rsid w:val="00716E18"/>
    <w:rsid w:val="00716F6C"/>
    <w:rsid w:val="00717450"/>
    <w:rsid w:val="00717CA9"/>
    <w:rsid w:val="00717F9A"/>
    <w:rsid w:val="007201D2"/>
    <w:rsid w:val="0072044C"/>
    <w:rsid w:val="007206C6"/>
    <w:rsid w:val="00720D3A"/>
    <w:rsid w:val="00721134"/>
    <w:rsid w:val="00721232"/>
    <w:rsid w:val="007212C3"/>
    <w:rsid w:val="0072155B"/>
    <w:rsid w:val="007217B0"/>
    <w:rsid w:val="007219C9"/>
    <w:rsid w:val="00721BDE"/>
    <w:rsid w:val="00721C31"/>
    <w:rsid w:val="00721CB7"/>
    <w:rsid w:val="00721E52"/>
    <w:rsid w:val="00721ECA"/>
    <w:rsid w:val="00721FD3"/>
    <w:rsid w:val="00721FFA"/>
    <w:rsid w:val="0072206D"/>
    <w:rsid w:val="007225D7"/>
    <w:rsid w:val="007227D7"/>
    <w:rsid w:val="00722B07"/>
    <w:rsid w:val="00722DAA"/>
    <w:rsid w:val="00722DE1"/>
    <w:rsid w:val="00722E74"/>
    <w:rsid w:val="00723562"/>
    <w:rsid w:val="0072359D"/>
    <w:rsid w:val="007236F8"/>
    <w:rsid w:val="00723EA4"/>
    <w:rsid w:val="00723F25"/>
    <w:rsid w:val="0072448E"/>
    <w:rsid w:val="0072481E"/>
    <w:rsid w:val="00724FD7"/>
    <w:rsid w:val="0072507A"/>
    <w:rsid w:val="0072553A"/>
    <w:rsid w:val="007255B7"/>
    <w:rsid w:val="007258D2"/>
    <w:rsid w:val="00725C03"/>
    <w:rsid w:val="00725FDB"/>
    <w:rsid w:val="0072664F"/>
    <w:rsid w:val="00726709"/>
    <w:rsid w:val="007268C9"/>
    <w:rsid w:val="00726ACD"/>
    <w:rsid w:val="00726B18"/>
    <w:rsid w:val="00727039"/>
    <w:rsid w:val="00727071"/>
    <w:rsid w:val="00727242"/>
    <w:rsid w:val="00727470"/>
    <w:rsid w:val="00727661"/>
    <w:rsid w:val="007277BB"/>
    <w:rsid w:val="00727D25"/>
    <w:rsid w:val="00727D65"/>
    <w:rsid w:val="00727E45"/>
    <w:rsid w:val="00730212"/>
    <w:rsid w:val="007305C3"/>
    <w:rsid w:val="00730600"/>
    <w:rsid w:val="007307A3"/>
    <w:rsid w:val="00730974"/>
    <w:rsid w:val="00730AF5"/>
    <w:rsid w:val="00730E00"/>
    <w:rsid w:val="00731013"/>
    <w:rsid w:val="0073169F"/>
    <w:rsid w:val="0073192E"/>
    <w:rsid w:val="007319ED"/>
    <w:rsid w:val="00731A07"/>
    <w:rsid w:val="00731B07"/>
    <w:rsid w:val="00731B2C"/>
    <w:rsid w:val="00731CA5"/>
    <w:rsid w:val="0073269C"/>
    <w:rsid w:val="00732806"/>
    <w:rsid w:val="00732A04"/>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C93"/>
    <w:rsid w:val="0073503C"/>
    <w:rsid w:val="00735177"/>
    <w:rsid w:val="007351F2"/>
    <w:rsid w:val="00735361"/>
    <w:rsid w:val="007357D1"/>
    <w:rsid w:val="00735906"/>
    <w:rsid w:val="00735B9A"/>
    <w:rsid w:val="00735C01"/>
    <w:rsid w:val="00735FE7"/>
    <w:rsid w:val="00736352"/>
    <w:rsid w:val="00736894"/>
    <w:rsid w:val="00736999"/>
    <w:rsid w:val="00736B05"/>
    <w:rsid w:val="00736D14"/>
    <w:rsid w:val="00736D20"/>
    <w:rsid w:val="00737096"/>
    <w:rsid w:val="00737CB4"/>
    <w:rsid w:val="00737ED7"/>
    <w:rsid w:val="0074007F"/>
    <w:rsid w:val="007400A6"/>
    <w:rsid w:val="007403B1"/>
    <w:rsid w:val="00740579"/>
    <w:rsid w:val="007405CF"/>
    <w:rsid w:val="0074084E"/>
    <w:rsid w:val="00740A44"/>
    <w:rsid w:val="00740D24"/>
    <w:rsid w:val="007411C3"/>
    <w:rsid w:val="0074158B"/>
    <w:rsid w:val="007418CE"/>
    <w:rsid w:val="00741EA7"/>
    <w:rsid w:val="00741ED7"/>
    <w:rsid w:val="00742210"/>
    <w:rsid w:val="00742472"/>
    <w:rsid w:val="0074249E"/>
    <w:rsid w:val="0074272E"/>
    <w:rsid w:val="00742990"/>
    <w:rsid w:val="00742A89"/>
    <w:rsid w:val="00742C4C"/>
    <w:rsid w:val="00742DB3"/>
    <w:rsid w:val="00742F94"/>
    <w:rsid w:val="00743185"/>
    <w:rsid w:val="00743328"/>
    <w:rsid w:val="0074353D"/>
    <w:rsid w:val="00743917"/>
    <w:rsid w:val="00743C64"/>
    <w:rsid w:val="00744219"/>
    <w:rsid w:val="00744446"/>
    <w:rsid w:val="007444B1"/>
    <w:rsid w:val="00744955"/>
    <w:rsid w:val="00744AA2"/>
    <w:rsid w:val="00744B60"/>
    <w:rsid w:val="00744B8C"/>
    <w:rsid w:val="00745006"/>
    <w:rsid w:val="0074507D"/>
    <w:rsid w:val="007452CF"/>
    <w:rsid w:val="00745344"/>
    <w:rsid w:val="00745AAB"/>
    <w:rsid w:val="00745D7A"/>
    <w:rsid w:val="00746184"/>
    <w:rsid w:val="0074659C"/>
    <w:rsid w:val="0074697D"/>
    <w:rsid w:val="00746F72"/>
    <w:rsid w:val="0074732F"/>
    <w:rsid w:val="007477BA"/>
    <w:rsid w:val="00747AF0"/>
    <w:rsid w:val="00747B09"/>
    <w:rsid w:val="00747FBF"/>
    <w:rsid w:val="00750207"/>
    <w:rsid w:val="00750A3A"/>
    <w:rsid w:val="00750AB1"/>
    <w:rsid w:val="00750C3A"/>
    <w:rsid w:val="00751067"/>
    <w:rsid w:val="00751776"/>
    <w:rsid w:val="00751B1D"/>
    <w:rsid w:val="00751B41"/>
    <w:rsid w:val="00751CF0"/>
    <w:rsid w:val="007520B7"/>
    <w:rsid w:val="00752459"/>
    <w:rsid w:val="007525A6"/>
    <w:rsid w:val="00752608"/>
    <w:rsid w:val="0075280B"/>
    <w:rsid w:val="00752882"/>
    <w:rsid w:val="00752974"/>
    <w:rsid w:val="00752E7F"/>
    <w:rsid w:val="00753A1B"/>
    <w:rsid w:val="00754124"/>
    <w:rsid w:val="007542F3"/>
    <w:rsid w:val="00754F83"/>
    <w:rsid w:val="007550B4"/>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D30"/>
    <w:rsid w:val="00757D78"/>
    <w:rsid w:val="00757E49"/>
    <w:rsid w:val="00757F25"/>
    <w:rsid w:val="00760066"/>
    <w:rsid w:val="007601B6"/>
    <w:rsid w:val="0076022A"/>
    <w:rsid w:val="007602C8"/>
    <w:rsid w:val="0076075C"/>
    <w:rsid w:val="00760CDC"/>
    <w:rsid w:val="00760FB5"/>
    <w:rsid w:val="00761543"/>
    <w:rsid w:val="00761686"/>
    <w:rsid w:val="00761904"/>
    <w:rsid w:val="00761A29"/>
    <w:rsid w:val="00762064"/>
    <w:rsid w:val="007620EB"/>
    <w:rsid w:val="0076225A"/>
    <w:rsid w:val="0076227C"/>
    <w:rsid w:val="007622DB"/>
    <w:rsid w:val="00762588"/>
    <w:rsid w:val="00762A68"/>
    <w:rsid w:val="00762ED5"/>
    <w:rsid w:val="007635B6"/>
    <w:rsid w:val="007639B2"/>
    <w:rsid w:val="00763BAD"/>
    <w:rsid w:val="00763FED"/>
    <w:rsid w:val="007642FA"/>
    <w:rsid w:val="0076433C"/>
    <w:rsid w:val="00764473"/>
    <w:rsid w:val="007644A4"/>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5AE"/>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33A"/>
    <w:rsid w:val="007733E5"/>
    <w:rsid w:val="007737A8"/>
    <w:rsid w:val="007738CA"/>
    <w:rsid w:val="007739A8"/>
    <w:rsid w:val="00773A18"/>
    <w:rsid w:val="00773BFF"/>
    <w:rsid w:val="00773F65"/>
    <w:rsid w:val="00774301"/>
    <w:rsid w:val="0077434B"/>
    <w:rsid w:val="00774677"/>
    <w:rsid w:val="007746D8"/>
    <w:rsid w:val="00774A44"/>
    <w:rsid w:val="00774FC7"/>
    <w:rsid w:val="00775060"/>
    <w:rsid w:val="00775121"/>
    <w:rsid w:val="007753F3"/>
    <w:rsid w:val="007754DF"/>
    <w:rsid w:val="007754EA"/>
    <w:rsid w:val="00775D0B"/>
    <w:rsid w:val="00775E8F"/>
    <w:rsid w:val="00776154"/>
    <w:rsid w:val="0077646F"/>
    <w:rsid w:val="0077663F"/>
    <w:rsid w:val="0077666B"/>
    <w:rsid w:val="007768E3"/>
    <w:rsid w:val="00776C95"/>
    <w:rsid w:val="00776F8E"/>
    <w:rsid w:val="007771C3"/>
    <w:rsid w:val="0077753C"/>
    <w:rsid w:val="00777E27"/>
    <w:rsid w:val="00777E61"/>
    <w:rsid w:val="00777FAC"/>
    <w:rsid w:val="00780947"/>
    <w:rsid w:val="00780BA5"/>
    <w:rsid w:val="00781965"/>
    <w:rsid w:val="007820D6"/>
    <w:rsid w:val="007822EB"/>
    <w:rsid w:val="0078240F"/>
    <w:rsid w:val="00782882"/>
    <w:rsid w:val="007828BA"/>
    <w:rsid w:val="0078297D"/>
    <w:rsid w:val="00782A2F"/>
    <w:rsid w:val="00782B76"/>
    <w:rsid w:val="00782B8E"/>
    <w:rsid w:val="00782BC4"/>
    <w:rsid w:val="007830AF"/>
    <w:rsid w:val="00783246"/>
    <w:rsid w:val="00783A15"/>
    <w:rsid w:val="00784143"/>
    <w:rsid w:val="007843E3"/>
    <w:rsid w:val="007846C3"/>
    <w:rsid w:val="007846F4"/>
    <w:rsid w:val="00784797"/>
    <w:rsid w:val="007848DF"/>
    <w:rsid w:val="00784984"/>
    <w:rsid w:val="00784CB7"/>
    <w:rsid w:val="00785074"/>
    <w:rsid w:val="0078579A"/>
    <w:rsid w:val="007858F6"/>
    <w:rsid w:val="00785FBE"/>
    <w:rsid w:val="00786089"/>
    <w:rsid w:val="007860F3"/>
    <w:rsid w:val="0078616A"/>
    <w:rsid w:val="007861A4"/>
    <w:rsid w:val="007862D8"/>
    <w:rsid w:val="00786515"/>
    <w:rsid w:val="007865EC"/>
    <w:rsid w:val="00786912"/>
    <w:rsid w:val="00786D0D"/>
    <w:rsid w:val="007870F8"/>
    <w:rsid w:val="007871DC"/>
    <w:rsid w:val="007872E1"/>
    <w:rsid w:val="00787449"/>
    <w:rsid w:val="00787768"/>
    <w:rsid w:val="00787A6A"/>
    <w:rsid w:val="00790042"/>
    <w:rsid w:val="007902FF"/>
    <w:rsid w:val="00790623"/>
    <w:rsid w:val="0079066A"/>
    <w:rsid w:val="00790AAD"/>
    <w:rsid w:val="00790B6A"/>
    <w:rsid w:val="00790F3A"/>
    <w:rsid w:val="00790FEC"/>
    <w:rsid w:val="00791144"/>
    <w:rsid w:val="0079116D"/>
    <w:rsid w:val="007914EF"/>
    <w:rsid w:val="00791509"/>
    <w:rsid w:val="0079183D"/>
    <w:rsid w:val="00791ADB"/>
    <w:rsid w:val="00791CC0"/>
    <w:rsid w:val="00792161"/>
    <w:rsid w:val="007922DB"/>
    <w:rsid w:val="007925A0"/>
    <w:rsid w:val="00792A9B"/>
    <w:rsid w:val="00792C40"/>
    <w:rsid w:val="00792E77"/>
    <w:rsid w:val="00793104"/>
    <w:rsid w:val="00793408"/>
    <w:rsid w:val="00793663"/>
    <w:rsid w:val="00793825"/>
    <w:rsid w:val="0079391F"/>
    <w:rsid w:val="00793C84"/>
    <w:rsid w:val="007942B9"/>
    <w:rsid w:val="007944FB"/>
    <w:rsid w:val="0079485D"/>
    <w:rsid w:val="0079494D"/>
    <w:rsid w:val="00794AB1"/>
    <w:rsid w:val="00794D43"/>
    <w:rsid w:val="00794D61"/>
    <w:rsid w:val="007950A5"/>
    <w:rsid w:val="007951C7"/>
    <w:rsid w:val="007952C5"/>
    <w:rsid w:val="007954D6"/>
    <w:rsid w:val="007955A3"/>
    <w:rsid w:val="00795628"/>
    <w:rsid w:val="00795697"/>
    <w:rsid w:val="00795816"/>
    <w:rsid w:val="00795A56"/>
    <w:rsid w:val="00795C6E"/>
    <w:rsid w:val="00795E61"/>
    <w:rsid w:val="0079628B"/>
    <w:rsid w:val="00796354"/>
    <w:rsid w:val="00796827"/>
    <w:rsid w:val="00796FBD"/>
    <w:rsid w:val="007970F9"/>
    <w:rsid w:val="0079758B"/>
    <w:rsid w:val="007979B2"/>
    <w:rsid w:val="00797CE5"/>
    <w:rsid w:val="00797ED3"/>
    <w:rsid w:val="007A017D"/>
    <w:rsid w:val="007A0316"/>
    <w:rsid w:val="007A0501"/>
    <w:rsid w:val="007A065B"/>
    <w:rsid w:val="007A0FB5"/>
    <w:rsid w:val="007A1656"/>
    <w:rsid w:val="007A1F76"/>
    <w:rsid w:val="007A2462"/>
    <w:rsid w:val="007A27E7"/>
    <w:rsid w:val="007A2C66"/>
    <w:rsid w:val="007A2E37"/>
    <w:rsid w:val="007A323B"/>
    <w:rsid w:val="007A340C"/>
    <w:rsid w:val="007A367B"/>
    <w:rsid w:val="007A393B"/>
    <w:rsid w:val="007A3FD5"/>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E22"/>
    <w:rsid w:val="007B216F"/>
    <w:rsid w:val="007B235D"/>
    <w:rsid w:val="007B27D2"/>
    <w:rsid w:val="007B28AF"/>
    <w:rsid w:val="007B28F6"/>
    <w:rsid w:val="007B2980"/>
    <w:rsid w:val="007B2C75"/>
    <w:rsid w:val="007B2DC8"/>
    <w:rsid w:val="007B2FCA"/>
    <w:rsid w:val="007B3171"/>
    <w:rsid w:val="007B32C2"/>
    <w:rsid w:val="007B334C"/>
    <w:rsid w:val="007B376E"/>
    <w:rsid w:val="007B3E96"/>
    <w:rsid w:val="007B3EE1"/>
    <w:rsid w:val="007B4126"/>
    <w:rsid w:val="007B4449"/>
    <w:rsid w:val="007B4573"/>
    <w:rsid w:val="007B4A8D"/>
    <w:rsid w:val="007B4C55"/>
    <w:rsid w:val="007B4D47"/>
    <w:rsid w:val="007B4EF8"/>
    <w:rsid w:val="007B50B2"/>
    <w:rsid w:val="007B5195"/>
    <w:rsid w:val="007B542D"/>
    <w:rsid w:val="007B5661"/>
    <w:rsid w:val="007B5862"/>
    <w:rsid w:val="007B58FA"/>
    <w:rsid w:val="007B5BAE"/>
    <w:rsid w:val="007B5DD9"/>
    <w:rsid w:val="007B5ECD"/>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BA1"/>
    <w:rsid w:val="007C1C78"/>
    <w:rsid w:val="007C1CA8"/>
    <w:rsid w:val="007C2937"/>
    <w:rsid w:val="007C2989"/>
    <w:rsid w:val="007C29D0"/>
    <w:rsid w:val="007C2B68"/>
    <w:rsid w:val="007C2DFF"/>
    <w:rsid w:val="007C2EFF"/>
    <w:rsid w:val="007C2F2F"/>
    <w:rsid w:val="007C3016"/>
    <w:rsid w:val="007C31D0"/>
    <w:rsid w:val="007C32E4"/>
    <w:rsid w:val="007C37F1"/>
    <w:rsid w:val="007C38B3"/>
    <w:rsid w:val="007C38F9"/>
    <w:rsid w:val="007C3FC1"/>
    <w:rsid w:val="007C415F"/>
    <w:rsid w:val="007C4443"/>
    <w:rsid w:val="007C4E56"/>
    <w:rsid w:val="007C540B"/>
    <w:rsid w:val="007C54FC"/>
    <w:rsid w:val="007C57C4"/>
    <w:rsid w:val="007C599A"/>
    <w:rsid w:val="007C5CAF"/>
    <w:rsid w:val="007C5E15"/>
    <w:rsid w:val="007C5E19"/>
    <w:rsid w:val="007C61D6"/>
    <w:rsid w:val="007C624A"/>
    <w:rsid w:val="007C65F7"/>
    <w:rsid w:val="007C6688"/>
    <w:rsid w:val="007C72A8"/>
    <w:rsid w:val="007C7C26"/>
    <w:rsid w:val="007C7C55"/>
    <w:rsid w:val="007D0353"/>
    <w:rsid w:val="007D057D"/>
    <w:rsid w:val="007D06B3"/>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5C"/>
    <w:rsid w:val="007D2C6E"/>
    <w:rsid w:val="007D2C74"/>
    <w:rsid w:val="007D3335"/>
    <w:rsid w:val="007D3853"/>
    <w:rsid w:val="007D3BEE"/>
    <w:rsid w:val="007D44DA"/>
    <w:rsid w:val="007D450F"/>
    <w:rsid w:val="007D45C1"/>
    <w:rsid w:val="007D4782"/>
    <w:rsid w:val="007D478F"/>
    <w:rsid w:val="007D47CD"/>
    <w:rsid w:val="007D4B65"/>
    <w:rsid w:val="007D4F2B"/>
    <w:rsid w:val="007D4FBF"/>
    <w:rsid w:val="007D5140"/>
    <w:rsid w:val="007D517A"/>
    <w:rsid w:val="007D5519"/>
    <w:rsid w:val="007D5B3F"/>
    <w:rsid w:val="007D5BFB"/>
    <w:rsid w:val="007D61CC"/>
    <w:rsid w:val="007D64A4"/>
    <w:rsid w:val="007D6904"/>
    <w:rsid w:val="007D6CE6"/>
    <w:rsid w:val="007D70A7"/>
    <w:rsid w:val="007D7313"/>
    <w:rsid w:val="007D77B4"/>
    <w:rsid w:val="007D7872"/>
    <w:rsid w:val="007D78C4"/>
    <w:rsid w:val="007E003B"/>
    <w:rsid w:val="007E0200"/>
    <w:rsid w:val="007E050F"/>
    <w:rsid w:val="007E0537"/>
    <w:rsid w:val="007E0824"/>
    <w:rsid w:val="007E086D"/>
    <w:rsid w:val="007E0D84"/>
    <w:rsid w:val="007E0F90"/>
    <w:rsid w:val="007E1275"/>
    <w:rsid w:val="007E1CCE"/>
    <w:rsid w:val="007E1D55"/>
    <w:rsid w:val="007E211F"/>
    <w:rsid w:val="007E2178"/>
    <w:rsid w:val="007E2210"/>
    <w:rsid w:val="007E22AE"/>
    <w:rsid w:val="007E235F"/>
    <w:rsid w:val="007E2927"/>
    <w:rsid w:val="007E2A67"/>
    <w:rsid w:val="007E2AA5"/>
    <w:rsid w:val="007E2B47"/>
    <w:rsid w:val="007E2B71"/>
    <w:rsid w:val="007E2DE2"/>
    <w:rsid w:val="007E2E43"/>
    <w:rsid w:val="007E2F5A"/>
    <w:rsid w:val="007E3244"/>
    <w:rsid w:val="007E3283"/>
    <w:rsid w:val="007E32D9"/>
    <w:rsid w:val="007E36E5"/>
    <w:rsid w:val="007E3828"/>
    <w:rsid w:val="007E386F"/>
    <w:rsid w:val="007E396B"/>
    <w:rsid w:val="007E3BF7"/>
    <w:rsid w:val="007E3F70"/>
    <w:rsid w:val="007E40E5"/>
    <w:rsid w:val="007E43A6"/>
    <w:rsid w:val="007E4526"/>
    <w:rsid w:val="007E4535"/>
    <w:rsid w:val="007E4A3A"/>
    <w:rsid w:val="007E4A5C"/>
    <w:rsid w:val="007E4D4F"/>
    <w:rsid w:val="007E4DA6"/>
    <w:rsid w:val="007E4EF5"/>
    <w:rsid w:val="007E5508"/>
    <w:rsid w:val="007E57E8"/>
    <w:rsid w:val="007E5C1F"/>
    <w:rsid w:val="007E5C31"/>
    <w:rsid w:val="007E5C35"/>
    <w:rsid w:val="007E6A33"/>
    <w:rsid w:val="007E6C78"/>
    <w:rsid w:val="007E701D"/>
    <w:rsid w:val="007E7196"/>
    <w:rsid w:val="007E727E"/>
    <w:rsid w:val="007E74E4"/>
    <w:rsid w:val="007F029D"/>
    <w:rsid w:val="007F03D3"/>
    <w:rsid w:val="007F068F"/>
    <w:rsid w:val="007F0B26"/>
    <w:rsid w:val="007F1239"/>
    <w:rsid w:val="007F1241"/>
    <w:rsid w:val="007F1342"/>
    <w:rsid w:val="007F1367"/>
    <w:rsid w:val="007F136E"/>
    <w:rsid w:val="007F1439"/>
    <w:rsid w:val="007F1496"/>
    <w:rsid w:val="007F14AC"/>
    <w:rsid w:val="007F16E8"/>
    <w:rsid w:val="007F174F"/>
    <w:rsid w:val="007F1E8D"/>
    <w:rsid w:val="007F20AB"/>
    <w:rsid w:val="007F20E1"/>
    <w:rsid w:val="007F228F"/>
    <w:rsid w:val="007F2300"/>
    <w:rsid w:val="007F2378"/>
    <w:rsid w:val="007F2462"/>
    <w:rsid w:val="007F2559"/>
    <w:rsid w:val="007F2662"/>
    <w:rsid w:val="007F26EF"/>
    <w:rsid w:val="007F297D"/>
    <w:rsid w:val="007F2AAA"/>
    <w:rsid w:val="007F2D96"/>
    <w:rsid w:val="007F3180"/>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60CB"/>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800016"/>
    <w:rsid w:val="00800130"/>
    <w:rsid w:val="008005FA"/>
    <w:rsid w:val="00800681"/>
    <w:rsid w:val="00800C66"/>
    <w:rsid w:val="00800E43"/>
    <w:rsid w:val="00800EF0"/>
    <w:rsid w:val="0080110F"/>
    <w:rsid w:val="008015F6"/>
    <w:rsid w:val="00801766"/>
    <w:rsid w:val="008017C0"/>
    <w:rsid w:val="00801901"/>
    <w:rsid w:val="00801AC0"/>
    <w:rsid w:val="00801AC8"/>
    <w:rsid w:val="00801B79"/>
    <w:rsid w:val="00801D20"/>
    <w:rsid w:val="00801DE4"/>
    <w:rsid w:val="00801E04"/>
    <w:rsid w:val="00801E3B"/>
    <w:rsid w:val="00801EB0"/>
    <w:rsid w:val="00802377"/>
    <w:rsid w:val="00802694"/>
    <w:rsid w:val="0080291B"/>
    <w:rsid w:val="00802C3D"/>
    <w:rsid w:val="00802FF0"/>
    <w:rsid w:val="008030B0"/>
    <w:rsid w:val="00803787"/>
    <w:rsid w:val="00803BB2"/>
    <w:rsid w:val="00804DAC"/>
    <w:rsid w:val="00804E5E"/>
    <w:rsid w:val="00804E87"/>
    <w:rsid w:val="00804EC1"/>
    <w:rsid w:val="008051AD"/>
    <w:rsid w:val="00805298"/>
    <w:rsid w:val="0080559C"/>
    <w:rsid w:val="00805B67"/>
    <w:rsid w:val="00805CD1"/>
    <w:rsid w:val="00805E36"/>
    <w:rsid w:val="00806051"/>
    <w:rsid w:val="0080612A"/>
    <w:rsid w:val="00806187"/>
    <w:rsid w:val="00806374"/>
    <w:rsid w:val="00806522"/>
    <w:rsid w:val="008067C5"/>
    <w:rsid w:val="0080681D"/>
    <w:rsid w:val="00806AD3"/>
    <w:rsid w:val="00806BEE"/>
    <w:rsid w:val="00806C07"/>
    <w:rsid w:val="00806D18"/>
    <w:rsid w:val="00806DFA"/>
    <w:rsid w:val="00806E9A"/>
    <w:rsid w:val="00806EBE"/>
    <w:rsid w:val="008070E2"/>
    <w:rsid w:val="00807236"/>
    <w:rsid w:val="008072B3"/>
    <w:rsid w:val="0080737A"/>
    <w:rsid w:val="008076CE"/>
    <w:rsid w:val="008076FC"/>
    <w:rsid w:val="008077EA"/>
    <w:rsid w:val="008078B4"/>
    <w:rsid w:val="00807B5C"/>
    <w:rsid w:val="0081012A"/>
    <w:rsid w:val="008101C1"/>
    <w:rsid w:val="008101D6"/>
    <w:rsid w:val="00810344"/>
    <w:rsid w:val="00810384"/>
    <w:rsid w:val="008103E4"/>
    <w:rsid w:val="00810525"/>
    <w:rsid w:val="0081078B"/>
    <w:rsid w:val="0081078D"/>
    <w:rsid w:val="0081092B"/>
    <w:rsid w:val="00810962"/>
    <w:rsid w:val="00810963"/>
    <w:rsid w:val="00810B8A"/>
    <w:rsid w:val="00810C70"/>
    <w:rsid w:val="00810E8C"/>
    <w:rsid w:val="00810F9D"/>
    <w:rsid w:val="008111BB"/>
    <w:rsid w:val="00811228"/>
    <w:rsid w:val="00811553"/>
    <w:rsid w:val="00811600"/>
    <w:rsid w:val="00812320"/>
    <w:rsid w:val="00812507"/>
    <w:rsid w:val="008125C7"/>
    <w:rsid w:val="008127C1"/>
    <w:rsid w:val="0081280A"/>
    <w:rsid w:val="008128A5"/>
    <w:rsid w:val="00812AD7"/>
    <w:rsid w:val="00813679"/>
    <w:rsid w:val="00813700"/>
    <w:rsid w:val="00813A38"/>
    <w:rsid w:val="00813C5C"/>
    <w:rsid w:val="00813F1A"/>
    <w:rsid w:val="00814379"/>
    <w:rsid w:val="008144C8"/>
    <w:rsid w:val="008144EA"/>
    <w:rsid w:val="00814BD6"/>
    <w:rsid w:val="00814C9A"/>
    <w:rsid w:val="00814DA3"/>
    <w:rsid w:val="00814EA1"/>
    <w:rsid w:val="00815065"/>
    <w:rsid w:val="008151D1"/>
    <w:rsid w:val="008152C9"/>
    <w:rsid w:val="008153F0"/>
    <w:rsid w:val="00815410"/>
    <w:rsid w:val="00815B35"/>
    <w:rsid w:val="00815D45"/>
    <w:rsid w:val="00815F21"/>
    <w:rsid w:val="0081607D"/>
    <w:rsid w:val="008167D2"/>
    <w:rsid w:val="008169E8"/>
    <w:rsid w:val="00816A67"/>
    <w:rsid w:val="00817325"/>
    <w:rsid w:val="00817528"/>
    <w:rsid w:val="008179EF"/>
    <w:rsid w:val="00817A62"/>
    <w:rsid w:val="00817B14"/>
    <w:rsid w:val="00817B35"/>
    <w:rsid w:val="00817D9E"/>
    <w:rsid w:val="008201C2"/>
    <w:rsid w:val="008203F3"/>
    <w:rsid w:val="0082042C"/>
    <w:rsid w:val="00820676"/>
    <w:rsid w:val="0082093F"/>
    <w:rsid w:val="0082099D"/>
    <w:rsid w:val="008209B8"/>
    <w:rsid w:val="008209C4"/>
    <w:rsid w:val="00820B3E"/>
    <w:rsid w:val="00820DBB"/>
    <w:rsid w:val="00821255"/>
    <w:rsid w:val="00821285"/>
    <w:rsid w:val="00821311"/>
    <w:rsid w:val="00821835"/>
    <w:rsid w:val="00821A04"/>
    <w:rsid w:val="00821A83"/>
    <w:rsid w:val="008222A3"/>
    <w:rsid w:val="00822552"/>
    <w:rsid w:val="008226AA"/>
    <w:rsid w:val="0082276A"/>
    <w:rsid w:val="008229BD"/>
    <w:rsid w:val="00823180"/>
    <w:rsid w:val="008231CA"/>
    <w:rsid w:val="0082383A"/>
    <w:rsid w:val="008240B0"/>
    <w:rsid w:val="00824132"/>
    <w:rsid w:val="0082420C"/>
    <w:rsid w:val="0082463D"/>
    <w:rsid w:val="008246FB"/>
    <w:rsid w:val="0082472F"/>
    <w:rsid w:val="00824ABE"/>
    <w:rsid w:val="00824B65"/>
    <w:rsid w:val="00824C53"/>
    <w:rsid w:val="00824D2A"/>
    <w:rsid w:val="00824F99"/>
    <w:rsid w:val="00825003"/>
    <w:rsid w:val="00825C49"/>
    <w:rsid w:val="00825C4E"/>
    <w:rsid w:val="008263FC"/>
    <w:rsid w:val="008264A3"/>
    <w:rsid w:val="008267EF"/>
    <w:rsid w:val="00826A21"/>
    <w:rsid w:val="00826E6B"/>
    <w:rsid w:val="00827002"/>
    <w:rsid w:val="0082725A"/>
    <w:rsid w:val="008272A6"/>
    <w:rsid w:val="00827575"/>
    <w:rsid w:val="00827755"/>
    <w:rsid w:val="008278C4"/>
    <w:rsid w:val="008279E6"/>
    <w:rsid w:val="00827F68"/>
    <w:rsid w:val="00830211"/>
    <w:rsid w:val="00830379"/>
    <w:rsid w:val="0083079D"/>
    <w:rsid w:val="00830CCB"/>
    <w:rsid w:val="00830DBD"/>
    <w:rsid w:val="00830E69"/>
    <w:rsid w:val="008310D9"/>
    <w:rsid w:val="008314CB"/>
    <w:rsid w:val="008318A3"/>
    <w:rsid w:val="008319D8"/>
    <w:rsid w:val="008323FE"/>
    <w:rsid w:val="0083247C"/>
    <w:rsid w:val="00832903"/>
    <w:rsid w:val="00832963"/>
    <w:rsid w:val="0083297F"/>
    <w:rsid w:val="00832EF7"/>
    <w:rsid w:val="00833367"/>
    <w:rsid w:val="008333D3"/>
    <w:rsid w:val="00833439"/>
    <w:rsid w:val="0083399F"/>
    <w:rsid w:val="00833BAD"/>
    <w:rsid w:val="00834639"/>
    <w:rsid w:val="008349A3"/>
    <w:rsid w:val="008349F9"/>
    <w:rsid w:val="00834AB2"/>
    <w:rsid w:val="00834AC0"/>
    <w:rsid w:val="00835180"/>
    <w:rsid w:val="008356D6"/>
    <w:rsid w:val="0083592A"/>
    <w:rsid w:val="00835AD1"/>
    <w:rsid w:val="00835BEE"/>
    <w:rsid w:val="00835C51"/>
    <w:rsid w:val="00835C9E"/>
    <w:rsid w:val="00835EFC"/>
    <w:rsid w:val="00835FD5"/>
    <w:rsid w:val="008360E0"/>
    <w:rsid w:val="00836126"/>
    <w:rsid w:val="00836A6D"/>
    <w:rsid w:val="00836AF4"/>
    <w:rsid w:val="00836C03"/>
    <w:rsid w:val="00836C74"/>
    <w:rsid w:val="0083737F"/>
    <w:rsid w:val="00837993"/>
    <w:rsid w:val="00837AA5"/>
    <w:rsid w:val="0084009E"/>
    <w:rsid w:val="008402AD"/>
    <w:rsid w:val="0084048C"/>
    <w:rsid w:val="0084078A"/>
    <w:rsid w:val="0084182C"/>
    <w:rsid w:val="00841A53"/>
    <w:rsid w:val="00842851"/>
    <w:rsid w:val="00842D4C"/>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244"/>
    <w:rsid w:val="0084627F"/>
    <w:rsid w:val="008464F0"/>
    <w:rsid w:val="00846936"/>
    <w:rsid w:val="00846A26"/>
    <w:rsid w:val="00846AF9"/>
    <w:rsid w:val="00846BEB"/>
    <w:rsid w:val="00846C20"/>
    <w:rsid w:val="00846DDF"/>
    <w:rsid w:val="00846FFB"/>
    <w:rsid w:val="00847621"/>
    <w:rsid w:val="00847A3A"/>
    <w:rsid w:val="00847AAA"/>
    <w:rsid w:val="00847B61"/>
    <w:rsid w:val="00847D73"/>
    <w:rsid w:val="0085052F"/>
    <w:rsid w:val="008505D7"/>
    <w:rsid w:val="0085065E"/>
    <w:rsid w:val="0085067A"/>
    <w:rsid w:val="00850797"/>
    <w:rsid w:val="00850855"/>
    <w:rsid w:val="00850C44"/>
    <w:rsid w:val="00850CC2"/>
    <w:rsid w:val="00850FB0"/>
    <w:rsid w:val="008511A1"/>
    <w:rsid w:val="0085161D"/>
    <w:rsid w:val="00851719"/>
    <w:rsid w:val="00851D00"/>
    <w:rsid w:val="00851D2D"/>
    <w:rsid w:val="00852876"/>
    <w:rsid w:val="008529BD"/>
    <w:rsid w:val="00852D76"/>
    <w:rsid w:val="00852D90"/>
    <w:rsid w:val="0085372A"/>
    <w:rsid w:val="00853B27"/>
    <w:rsid w:val="00853FC5"/>
    <w:rsid w:val="008546D2"/>
    <w:rsid w:val="00854AA1"/>
    <w:rsid w:val="00854AA4"/>
    <w:rsid w:val="00854B94"/>
    <w:rsid w:val="00854D47"/>
    <w:rsid w:val="00854FE9"/>
    <w:rsid w:val="00855302"/>
    <w:rsid w:val="0085539C"/>
    <w:rsid w:val="008553D6"/>
    <w:rsid w:val="00855546"/>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553"/>
    <w:rsid w:val="00860689"/>
    <w:rsid w:val="008609C1"/>
    <w:rsid w:val="00860C32"/>
    <w:rsid w:val="00860C4C"/>
    <w:rsid w:val="00860D8C"/>
    <w:rsid w:val="00860E6D"/>
    <w:rsid w:val="00861169"/>
    <w:rsid w:val="008616D7"/>
    <w:rsid w:val="00861799"/>
    <w:rsid w:val="00861800"/>
    <w:rsid w:val="00861B34"/>
    <w:rsid w:val="00861D76"/>
    <w:rsid w:val="0086201D"/>
    <w:rsid w:val="00862A18"/>
    <w:rsid w:val="00862D38"/>
    <w:rsid w:val="00862DFA"/>
    <w:rsid w:val="00862E40"/>
    <w:rsid w:val="008632AD"/>
    <w:rsid w:val="008632C0"/>
    <w:rsid w:val="008633B3"/>
    <w:rsid w:val="00863710"/>
    <w:rsid w:val="008637E8"/>
    <w:rsid w:val="00863944"/>
    <w:rsid w:val="00863AA0"/>
    <w:rsid w:val="00863C33"/>
    <w:rsid w:val="00863FFB"/>
    <w:rsid w:val="00864A50"/>
    <w:rsid w:val="00864B8B"/>
    <w:rsid w:val="00864BFF"/>
    <w:rsid w:val="00864D74"/>
    <w:rsid w:val="00865391"/>
    <w:rsid w:val="00865468"/>
    <w:rsid w:val="00865859"/>
    <w:rsid w:val="00865C7F"/>
    <w:rsid w:val="00865E35"/>
    <w:rsid w:val="00865E37"/>
    <w:rsid w:val="0086615E"/>
    <w:rsid w:val="00866813"/>
    <w:rsid w:val="00866A62"/>
    <w:rsid w:val="00866F1A"/>
    <w:rsid w:val="00866F67"/>
    <w:rsid w:val="0086702E"/>
    <w:rsid w:val="008670A9"/>
    <w:rsid w:val="0086762F"/>
    <w:rsid w:val="0086772C"/>
    <w:rsid w:val="008679CC"/>
    <w:rsid w:val="00867B41"/>
    <w:rsid w:val="00867DEC"/>
    <w:rsid w:val="00867E45"/>
    <w:rsid w:val="008706DB"/>
    <w:rsid w:val="008707E4"/>
    <w:rsid w:val="008707F2"/>
    <w:rsid w:val="008708C0"/>
    <w:rsid w:val="0087147A"/>
    <w:rsid w:val="0087169D"/>
    <w:rsid w:val="00871847"/>
    <w:rsid w:val="00871CDD"/>
    <w:rsid w:val="00871CE9"/>
    <w:rsid w:val="00871F84"/>
    <w:rsid w:val="00871FF5"/>
    <w:rsid w:val="008722C2"/>
    <w:rsid w:val="008722CE"/>
    <w:rsid w:val="008724AC"/>
    <w:rsid w:val="008725C4"/>
    <w:rsid w:val="008727F0"/>
    <w:rsid w:val="00872994"/>
    <w:rsid w:val="00872BCE"/>
    <w:rsid w:val="00872DF8"/>
    <w:rsid w:val="0087319B"/>
    <w:rsid w:val="00873821"/>
    <w:rsid w:val="008738C8"/>
    <w:rsid w:val="00873CB8"/>
    <w:rsid w:val="00874022"/>
    <w:rsid w:val="008741D8"/>
    <w:rsid w:val="00874262"/>
    <w:rsid w:val="008746CB"/>
    <w:rsid w:val="00874C88"/>
    <w:rsid w:val="00874C92"/>
    <w:rsid w:val="00874DFD"/>
    <w:rsid w:val="00874E66"/>
    <w:rsid w:val="00874F60"/>
    <w:rsid w:val="00874FFB"/>
    <w:rsid w:val="0087541C"/>
    <w:rsid w:val="0087549F"/>
    <w:rsid w:val="008754A1"/>
    <w:rsid w:val="00875696"/>
    <w:rsid w:val="008758F2"/>
    <w:rsid w:val="00875C6C"/>
    <w:rsid w:val="00876049"/>
    <w:rsid w:val="00876084"/>
    <w:rsid w:val="008760BE"/>
    <w:rsid w:val="0087611E"/>
    <w:rsid w:val="0087617D"/>
    <w:rsid w:val="00876303"/>
    <w:rsid w:val="00876478"/>
    <w:rsid w:val="00876890"/>
    <w:rsid w:val="00876891"/>
    <w:rsid w:val="00876A3E"/>
    <w:rsid w:val="00876C29"/>
    <w:rsid w:val="00877207"/>
    <w:rsid w:val="008772BE"/>
    <w:rsid w:val="008773D1"/>
    <w:rsid w:val="008776DD"/>
    <w:rsid w:val="008776EC"/>
    <w:rsid w:val="008778EC"/>
    <w:rsid w:val="00877AC2"/>
    <w:rsid w:val="00877C94"/>
    <w:rsid w:val="00877E0C"/>
    <w:rsid w:val="00877E88"/>
    <w:rsid w:val="00880414"/>
    <w:rsid w:val="00880642"/>
    <w:rsid w:val="00880868"/>
    <w:rsid w:val="008809E5"/>
    <w:rsid w:val="00880B98"/>
    <w:rsid w:val="00880C34"/>
    <w:rsid w:val="00880F6C"/>
    <w:rsid w:val="00880FD0"/>
    <w:rsid w:val="00881166"/>
    <w:rsid w:val="00881414"/>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262"/>
    <w:rsid w:val="008853F2"/>
    <w:rsid w:val="008857B3"/>
    <w:rsid w:val="00885AED"/>
    <w:rsid w:val="00885E2A"/>
    <w:rsid w:val="00885F1D"/>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BCD"/>
    <w:rsid w:val="00893DE9"/>
    <w:rsid w:val="0089410A"/>
    <w:rsid w:val="008941E6"/>
    <w:rsid w:val="0089435F"/>
    <w:rsid w:val="008944D6"/>
    <w:rsid w:val="008946AD"/>
    <w:rsid w:val="00894849"/>
    <w:rsid w:val="008949A0"/>
    <w:rsid w:val="00894BAC"/>
    <w:rsid w:val="00894D56"/>
    <w:rsid w:val="008951A8"/>
    <w:rsid w:val="00895266"/>
    <w:rsid w:val="00895281"/>
    <w:rsid w:val="00895A12"/>
    <w:rsid w:val="00895B37"/>
    <w:rsid w:val="00895FF2"/>
    <w:rsid w:val="0089602A"/>
    <w:rsid w:val="008968D7"/>
    <w:rsid w:val="00896DB2"/>
    <w:rsid w:val="00896E84"/>
    <w:rsid w:val="00896FDE"/>
    <w:rsid w:val="00897054"/>
    <w:rsid w:val="0089753F"/>
    <w:rsid w:val="00897590"/>
    <w:rsid w:val="0089769D"/>
    <w:rsid w:val="008A0153"/>
    <w:rsid w:val="008A0437"/>
    <w:rsid w:val="008A0B77"/>
    <w:rsid w:val="008A0E21"/>
    <w:rsid w:val="008A106D"/>
    <w:rsid w:val="008A11CC"/>
    <w:rsid w:val="008A13DA"/>
    <w:rsid w:val="008A1714"/>
    <w:rsid w:val="008A1930"/>
    <w:rsid w:val="008A19F5"/>
    <w:rsid w:val="008A1EB8"/>
    <w:rsid w:val="008A1EED"/>
    <w:rsid w:val="008A1F64"/>
    <w:rsid w:val="008A206D"/>
    <w:rsid w:val="008A2168"/>
    <w:rsid w:val="008A224A"/>
    <w:rsid w:val="008A2601"/>
    <w:rsid w:val="008A2701"/>
    <w:rsid w:val="008A27B2"/>
    <w:rsid w:val="008A28AF"/>
    <w:rsid w:val="008A2A7F"/>
    <w:rsid w:val="008A2CB4"/>
    <w:rsid w:val="008A2E5B"/>
    <w:rsid w:val="008A30E0"/>
    <w:rsid w:val="008A3ADF"/>
    <w:rsid w:val="008A4577"/>
    <w:rsid w:val="008A4C71"/>
    <w:rsid w:val="008A5331"/>
    <w:rsid w:val="008A5E55"/>
    <w:rsid w:val="008A6263"/>
    <w:rsid w:val="008A62C8"/>
    <w:rsid w:val="008A63F6"/>
    <w:rsid w:val="008A6441"/>
    <w:rsid w:val="008A64E6"/>
    <w:rsid w:val="008A6BAB"/>
    <w:rsid w:val="008A7294"/>
    <w:rsid w:val="008A7873"/>
    <w:rsid w:val="008A7C56"/>
    <w:rsid w:val="008A7DE5"/>
    <w:rsid w:val="008A7E5A"/>
    <w:rsid w:val="008B03AE"/>
    <w:rsid w:val="008B0536"/>
    <w:rsid w:val="008B0B49"/>
    <w:rsid w:val="008B0EA4"/>
    <w:rsid w:val="008B0F95"/>
    <w:rsid w:val="008B1243"/>
    <w:rsid w:val="008B15B3"/>
    <w:rsid w:val="008B1B69"/>
    <w:rsid w:val="008B1ED0"/>
    <w:rsid w:val="008B240B"/>
    <w:rsid w:val="008B264B"/>
    <w:rsid w:val="008B272E"/>
    <w:rsid w:val="008B2748"/>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39A"/>
    <w:rsid w:val="008B64A6"/>
    <w:rsid w:val="008B66F1"/>
    <w:rsid w:val="008B6712"/>
    <w:rsid w:val="008B6913"/>
    <w:rsid w:val="008B6932"/>
    <w:rsid w:val="008B6BA7"/>
    <w:rsid w:val="008B6CC1"/>
    <w:rsid w:val="008B7051"/>
    <w:rsid w:val="008B713F"/>
    <w:rsid w:val="008B7311"/>
    <w:rsid w:val="008B76A1"/>
    <w:rsid w:val="008B77F7"/>
    <w:rsid w:val="008B78D3"/>
    <w:rsid w:val="008B79E6"/>
    <w:rsid w:val="008B7B1D"/>
    <w:rsid w:val="008B7F87"/>
    <w:rsid w:val="008C0185"/>
    <w:rsid w:val="008C01C9"/>
    <w:rsid w:val="008C0509"/>
    <w:rsid w:val="008C069E"/>
    <w:rsid w:val="008C07ED"/>
    <w:rsid w:val="008C09AE"/>
    <w:rsid w:val="008C10DA"/>
    <w:rsid w:val="008C1336"/>
    <w:rsid w:val="008C13A4"/>
    <w:rsid w:val="008C20EA"/>
    <w:rsid w:val="008C22B2"/>
    <w:rsid w:val="008C23A2"/>
    <w:rsid w:val="008C2A3D"/>
    <w:rsid w:val="008C2D4C"/>
    <w:rsid w:val="008C3102"/>
    <w:rsid w:val="008C32B1"/>
    <w:rsid w:val="008C3631"/>
    <w:rsid w:val="008C38C0"/>
    <w:rsid w:val="008C3C74"/>
    <w:rsid w:val="008C3C7E"/>
    <w:rsid w:val="008C44DA"/>
    <w:rsid w:val="008C48B5"/>
    <w:rsid w:val="008C493B"/>
    <w:rsid w:val="008C4D7E"/>
    <w:rsid w:val="008C4F79"/>
    <w:rsid w:val="008C5070"/>
    <w:rsid w:val="008C522D"/>
    <w:rsid w:val="008C5317"/>
    <w:rsid w:val="008C5331"/>
    <w:rsid w:val="008C53D9"/>
    <w:rsid w:val="008C54D9"/>
    <w:rsid w:val="008C5BDA"/>
    <w:rsid w:val="008C5C72"/>
    <w:rsid w:val="008C5CF6"/>
    <w:rsid w:val="008C63F1"/>
    <w:rsid w:val="008C6547"/>
    <w:rsid w:val="008C6760"/>
    <w:rsid w:val="008C698C"/>
    <w:rsid w:val="008C6ADA"/>
    <w:rsid w:val="008C711E"/>
    <w:rsid w:val="008C752E"/>
    <w:rsid w:val="008C7629"/>
    <w:rsid w:val="008C7A96"/>
    <w:rsid w:val="008D008F"/>
    <w:rsid w:val="008D01BD"/>
    <w:rsid w:val="008D03FE"/>
    <w:rsid w:val="008D05D9"/>
    <w:rsid w:val="008D0890"/>
    <w:rsid w:val="008D0B4D"/>
    <w:rsid w:val="008D0CF4"/>
    <w:rsid w:val="008D1AFD"/>
    <w:rsid w:val="008D1DC4"/>
    <w:rsid w:val="008D207A"/>
    <w:rsid w:val="008D2377"/>
    <w:rsid w:val="008D23C6"/>
    <w:rsid w:val="008D2C3F"/>
    <w:rsid w:val="008D30BB"/>
    <w:rsid w:val="008D31D1"/>
    <w:rsid w:val="008D31F1"/>
    <w:rsid w:val="008D3274"/>
    <w:rsid w:val="008D3567"/>
    <w:rsid w:val="008D35C3"/>
    <w:rsid w:val="008D36C2"/>
    <w:rsid w:val="008D37EE"/>
    <w:rsid w:val="008D382F"/>
    <w:rsid w:val="008D39CD"/>
    <w:rsid w:val="008D3AAB"/>
    <w:rsid w:val="008D3CC0"/>
    <w:rsid w:val="008D3CC9"/>
    <w:rsid w:val="008D3D81"/>
    <w:rsid w:val="008D3DE1"/>
    <w:rsid w:val="008D3F73"/>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D7ED9"/>
    <w:rsid w:val="008D7FCB"/>
    <w:rsid w:val="008E031D"/>
    <w:rsid w:val="008E0395"/>
    <w:rsid w:val="008E044E"/>
    <w:rsid w:val="008E06D0"/>
    <w:rsid w:val="008E0A84"/>
    <w:rsid w:val="008E0E52"/>
    <w:rsid w:val="008E0FB1"/>
    <w:rsid w:val="008E1130"/>
    <w:rsid w:val="008E1379"/>
    <w:rsid w:val="008E1511"/>
    <w:rsid w:val="008E1539"/>
    <w:rsid w:val="008E15F6"/>
    <w:rsid w:val="008E16F6"/>
    <w:rsid w:val="008E1C0A"/>
    <w:rsid w:val="008E1D99"/>
    <w:rsid w:val="008E1EDA"/>
    <w:rsid w:val="008E2080"/>
    <w:rsid w:val="008E2095"/>
    <w:rsid w:val="008E2428"/>
    <w:rsid w:val="008E2C29"/>
    <w:rsid w:val="008E312C"/>
    <w:rsid w:val="008E3533"/>
    <w:rsid w:val="008E35AB"/>
    <w:rsid w:val="008E37A7"/>
    <w:rsid w:val="008E381B"/>
    <w:rsid w:val="008E395A"/>
    <w:rsid w:val="008E4056"/>
    <w:rsid w:val="008E4318"/>
    <w:rsid w:val="008E4558"/>
    <w:rsid w:val="008E4A54"/>
    <w:rsid w:val="008E4BF6"/>
    <w:rsid w:val="008E51F4"/>
    <w:rsid w:val="008E5C71"/>
    <w:rsid w:val="008E6129"/>
    <w:rsid w:val="008E6247"/>
    <w:rsid w:val="008E673F"/>
    <w:rsid w:val="008E6F8F"/>
    <w:rsid w:val="008E7231"/>
    <w:rsid w:val="008E738B"/>
    <w:rsid w:val="008E73DF"/>
    <w:rsid w:val="008E742E"/>
    <w:rsid w:val="008E7590"/>
    <w:rsid w:val="008E7E67"/>
    <w:rsid w:val="008E7FF2"/>
    <w:rsid w:val="008F009E"/>
    <w:rsid w:val="008F0153"/>
    <w:rsid w:val="008F0193"/>
    <w:rsid w:val="008F03DF"/>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E26"/>
    <w:rsid w:val="008F23AF"/>
    <w:rsid w:val="008F2442"/>
    <w:rsid w:val="008F2CF2"/>
    <w:rsid w:val="008F2E34"/>
    <w:rsid w:val="008F2E41"/>
    <w:rsid w:val="008F2F94"/>
    <w:rsid w:val="008F3069"/>
    <w:rsid w:val="008F30BF"/>
    <w:rsid w:val="008F324E"/>
    <w:rsid w:val="008F33AA"/>
    <w:rsid w:val="008F38FD"/>
    <w:rsid w:val="008F3F43"/>
    <w:rsid w:val="008F430A"/>
    <w:rsid w:val="008F455D"/>
    <w:rsid w:val="008F4980"/>
    <w:rsid w:val="008F510B"/>
    <w:rsid w:val="008F51B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5F9"/>
    <w:rsid w:val="008F7780"/>
    <w:rsid w:val="008F7C46"/>
    <w:rsid w:val="009000D4"/>
    <w:rsid w:val="0090023D"/>
    <w:rsid w:val="00900505"/>
    <w:rsid w:val="009005EE"/>
    <w:rsid w:val="00900663"/>
    <w:rsid w:val="00900BF5"/>
    <w:rsid w:val="00900ECA"/>
    <w:rsid w:val="00900F76"/>
    <w:rsid w:val="00900FED"/>
    <w:rsid w:val="009010BA"/>
    <w:rsid w:val="00901238"/>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BB2"/>
    <w:rsid w:val="00902E33"/>
    <w:rsid w:val="00902F18"/>
    <w:rsid w:val="009030CE"/>
    <w:rsid w:val="009032AB"/>
    <w:rsid w:val="00903363"/>
    <w:rsid w:val="009037B5"/>
    <w:rsid w:val="00903D25"/>
    <w:rsid w:val="00903EC0"/>
    <w:rsid w:val="00903EE7"/>
    <w:rsid w:val="009046D1"/>
    <w:rsid w:val="00904BD6"/>
    <w:rsid w:val="009051A9"/>
    <w:rsid w:val="0090523D"/>
    <w:rsid w:val="0090531D"/>
    <w:rsid w:val="0090579E"/>
    <w:rsid w:val="0090597C"/>
    <w:rsid w:val="00905C48"/>
    <w:rsid w:val="00905DCA"/>
    <w:rsid w:val="00905E41"/>
    <w:rsid w:val="00905E63"/>
    <w:rsid w:val="00905F7D"/>
    <w:rsid w:val="00905FE6"/>
    <w:rsid w:val="00906016"/>
    <w:rsid w:val="00906591"/>
    <w:rsid w:val="00906A72"/>
    <w:rsid w:val="00906C06"/>
    <w:rsid w:val="00906EB7"/>
    <w:rsid w:val="00906FDA"/>
    <w:rsid w:val="00907216"/>
    <w:rsid w:val="0090780C"/>
    <w:rsid w:val="00907946"/>
    <w:rsid w:val="00907B5F"/>
    <w:rsid w:val="00907BC1"/>
    <w:rsid w:val="00907BE8"/>
    <w:rsid w:val="00907CBC"/>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6DA"/>
    <w:rsid w:val="00913703"/>
    <w:rsid w:val="00913C22"/>
    <w:rsid w:val="00913CD7"/>
    <w:rsid w:val="00913E19"/>
    <w:rsid w:val="00913EF8"/>
    <w:rsid w:val="00913F19"/>
    <w:rsid w:val="00913FF8"/>
    <w:rsid w:val="0091417E"/>
    <w:rsid w:val="0091428C"/>
    <w:rsid w:val="0091469B"/>
    <w:rsid w:val="00914799"/>
    <w:rsid w:val="009148EE"/>
    <w:rsid w:val="00914A2D"/>
    <w:rsid w:val="00914DF3"/>
    <w:rsid w:val="00914F3A"/>
    <w:rsid w:val="00915231"/>
    <w:rsid w:val="0091532A"/>
    <w:rsid w:val="00915401"/>
    <w:rsid w:val="00915449"/>
    <w:rsid w:val="00915511"/>
    <w:rsid w:val="009155A4"/>
    <w:rsid w:val="009156AE"/>
    <w:rsid w:val="00915959"/>
    <w:rsid w:val="009159CA"/>
    <w:rsid w:val="00915CAD"/>
    <w:rsid w:val="00915EF2"/>
    <w:rsid w:val="00915F62"/>
    <w:rsid w:val="00916363"/>
    <w:rsid w:val="00916580"/>
    <w:rsid w:val="009165C8"/>
    <w:rsid w:val="009167A6"/>
    <w:rsid w:val="009168D9"/>
    <w:rsid w:val="009170B8"/>
    <w:rsid w:val="0091743F"/>
    <w:rsid w:val="00917A2C"/>
    <w:rsid w:val="00917F55"/>
    <w:rsid w:val="00920247"/>
    <w:rsid w:val="0092043A"/>
    <w:rsid w:val="009205CD"/>
    <w:rsid w:val="009205DB"/>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BBA"/>
    <w:rsid w:val="00923C16"/>
    <w:rsid w:val="00923CB0"/>
    <w:rsid w:val="00923D3A"/>
    <w:rsid w:val="0092405A"/>
    <w:rsid w:val="009245DF"/>
    <w:rsid w:val="00924750"/>
    <w:rsid w:val="009247BF"/>
    <w:rsid w:val="009248F5"/>
    <w:rsid w:val="0092493D"/>
    <w:rsid w:val="009249D7"/>
    <w:rsid w:val="00924C45"/>
    <w:rsid w:val="00924C69"/>
    <w:rsid w:val="00924CA8"/>
    <w:rsid w:val="00924D2C"/>
    <w:rsid w:val="00924DA5"/>
    <w:rsid w:val="00924F15"/>
    <w:rsid w:val="009251C2"/>
    <w:rsid w:val="00925501"/>
    <w:rsid w:val="0092563B"/>
    <w:rsid w:val="00925999"/>
    <w:rsid w:val="00925BBD"/>
    <w:rsid w:val="00925F55"/>
    <w:rsid w:val="00925FBC"/>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A5B"/>
    <w:rsid w:val="00927ACD"/>
    <w:rsid w:val="00927BFC"/>
    <w:rsid w:val="00927CED"/>
    <w:rsid w:val="009301A4"/>
    <w:rsid w:val="00930429"/>
    <w:rsid w:val="00930579"/>
    <w:rsid w:val="00930B4E"/>
    <w:rsid w:val="00930B8E"/>
    <w:rsid w:val="00930D55"/>
    <w:rsid w:val="00930DBE"/>
    <w:rsid w:val="00930DF0"/>
    <w:rsid w:val="00931353"/>
    <w:rsid w:val="00931355"/>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520"/>
    <w:rsid w:val="00933542"/>
    <w:rsid w:val="009339EC"/>
    <w:rsid w:val="00933B2F"/>
    <w:rsid w:val="00933B6C"/>
    <w:rsid w:val="00933CB9"/>
    <w:rsid w:val="00933E90"/>
    <w:rsid w:val="00934019"/>
    <w:rsid w:val="009340B4"/>
    <w:rsid w:val="009341C3"/>
    <w:rsid w:val="0093442B"/>
    <w:rsid w:val="00934575"/>
    <w:rsid w:val="009349B1"/>
    <w:rsid w:val="00934A82"/>
    <w:rsid w:val="00934BED"/>
    <w:rsid w:val="00934D6C"/>
    <w:rsid w:val="00934E2F"/>
    <w:rsid w:val="00934E52"/>
    <w:rsid w:val="009351CB"/>
    <w:rsid w:val="00935285"/>
    <w:rsid w:val="009355B9"/>
    <w:rsid w:val="009355DC"/>
    <w:rsid w:val="00935639"/>
    <w:rsid w:val="00935889"/>
    <w:rsid w:val="00935DFF"/>
    <w:rsid w:val="00935E66"/>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D0"/>
    <w:rsid w:val="00937F58"/>
    <w:rsid w:val="00940048"/>
    <w:rsid w:val="00940195"/>
    <w:rsid w:val="009401D3"/>
    <w:rsid w:val="00940474"/>
    <w:rsid w:val="00940589"/>
    <w:rsid w:val="00940AB8"/>
    <w:rsid w:val="0094137D"/>
    <w:rsid w:val="009416AD"/>
    <w:rsid w:val="009417C0"/>
    <w:rsid w:val="009417D0"/>
    <w:rsid w:val="00941E9A"/>
    <w:rsid w:val="00942187"/>
    <w:rsid w:val="009421AA"/>
    <w:rsid w:val="009428C1"/>
    <w:rsid w:val="009428CB"/>
    <w:rsid w:val="009428E7"/>
    <w:rsid w:val="0094347B"/>
    <w:rsid w:val="0094347F"/>
    <w:rsid w:val="00943C09"/>
    <w:rsid w:val="00944078"/>
    <w:rsid w:val="0094429C"/>
    <w:rsid w:val="00944444"/>
    <w:rsid w:val="00944623"/>
    <w:rsid w:val="0094476A"/>
    <w:rsid w:val="00944772"/>
    <w:rsid w:val="00944BF2"/>
    <w:rsid w:val="00945279"/>
    <w:rsid w:val="00945424"/>
    <w:rsid w:val="00945517"/>
    <w:rsid w:val="0094552F"/>
    <w:rsid w:val="00945601"/>
    <w:rsid w:val="00945AA5"/>
    <w:rsid w:val="00945D58"/>
    <w:rsid w:val="00945EB9"/>
    <w:rsid w:val="009466AB"/>
    <w:rsid w:val="00946C5A"/>
    <w:rsid w:val="00946E47"/>
    <w:rsid w:val="00946EC5"/>
    <w:rsid w:val="009470D1"/>
    <w:rsid w:val="00947114"/>
    <w:rsid w:val="0094732D"/>
    <w:rsid w:val="00947542"/>
    <w:rsid w:val="00947589"/>
    <w:rsid w:val="0094767C"/>
    <w:rsid w:val="009476C1"/>
    <w:rsid w:val="00947AE4"/>
    <w:rsid w:val="00947CE3"/>
    <w:rsid w:val="00947D28"/>
    <w:rsid w:val="00950813"/>
    <w:rsid w:val="00950D63"/>
    <w:rsid w:val="009511B4"/>
    <w:rsid w:val="00951853"/>
    <w:rsid w:val="00951D89"/>
    <w:rsid w:val="00951E7A"/>
    <w:rsid w:val="00952396"/>
    <w:rsid w:val="00952648"/>
    <w:rsid w:val="009526C6"/>
    <w:rsid w:val="00952AEA"/>
    <w:rsid w:val="00952B93"/>
    <w:rsid w:val="00952D75"/>
    <w:rsid w:val="00952DF5"/>
    <w:rsid w:val="00952EAF"/>
    <w:rsid w:val="00952F85"/>
    <w:rsid w:val="0095323F"/>
    <w:rsid w:val="009536E5"/>
    <w:rsid w:val="00953893"/>
    <w:rsid w:val="00953A54"/>
    <w:rsid w:val="00954446"/>
    <w:rsid w:val="0095447C"/>
    <w:rsid w:val="00954718"/>
    <w:rsid w:val="00954F23"/>
    <w:rsid w:val="00954F65"/>
    <w:rsid w:val="00954FF5"/>
    <w:rsid w:val="00955051"/>
    <w:rsid w:val="00955635"/>
    <w:rsid w:val="00955659"/>
    <w:rsid w:val="00955690"/>
    <w:rsid w:val="009558B3"/>
    <w:rsid w:val="009558D6"/>
    <w:rsid w:val="00955BA8"/>
    <w:rsid w:val="00955BB0"/>
    <w:rsid w:val="00955E77"/>
    <w:rsid w:val="00955FF2"/>
    <w:rsid w:val="00956A27"/>
    <w:rsid w:val="00956A50"/>
    <w:rsid w:val="00956A61"/>
    <w:rsid w:val="00956A74"/>
    <w:rsid w:val="00956B18"/>
    <w:rsid w:val="00956B1E"/>
    <w:rsid w:val="00956C21"/>
    <w:rsid w:val="00956ECF"/>
    <w:rsid w:val="009576CD"/>
    <w:rsid w:val="00957769"/>
    <w:rsid w:val="00957869"/>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9E5"/>
    <w:rsid w:val="00963A3D"/>
    <w:rsid w:val="00963EC5"/>
    <w:rsid w:val="009642A8"/>
    <w:rsid w:val="0096451C"/>
    <w:rsid w:val="0096453D"/>
    <w:rsid w:val="00964583"/>
    <w:rsid w:val="00964656"/>
    <w:rsid w:val="00964697"/>
    <w:rsid w:val="00964C42"/>
    <w:rsid w:val="00964C73"/>
    <w:rsid w:val="00965601"/>
    <w:rsid w:val="009656C5"/>
    <w:rsid w:val="00965DC9"/>
    <w:rsid w:val="00966431"/>
    <w:rsid w:val="00966598"/>
    <w:rsid w:val="009670F9"/>
    <w:rsid w:val="00967161"/>
    <w:rsid w:val="00967A57"/>
    <w:rsid w:val="00967B7D"/>
    <w:rsid w:val="00967DF8"/>
    <w:rsid w:val="00970040"/>
    <w:rsid w:val="009703D5"/>
    <w:rsid w:val="00970571"/>
    <w:rsid w:val="00970812"/>
    <w:rsid w:val="009708E6"/>
    <w:rsid w:val="00970BDC"/>
    <w:rsid w:val="00970CE1"/>
    <w:rsid w:val="00970EBC"/>
    <w:rsid w:val="009710DC"/>
    <w:rsid w:val="00971314"/>
    <w:rsid w:val="0097133E"/>
    <w:rsid w:val="009717D8"/>
    <w:rsid w:val="00971980"/>
    <w:rsid w:val="00971A97"/>
    <w:rsid w:val="00971C81"/>
    <w:rsid w:val="00971DBA"/>
    <w:rsid w:val="00971E4A"/>
    <w:rsid w:val="00971F5E"/>
    <w:rsid w:val="009723EA"/>
    <w:rsid w:val="00972BDF"/>
    <w:rsid w:val="00972D07"/>
    <w:rsid w:val="00972EFC"/>
    <w:rsid w:val="00973219"/>
    <w:rsid w:val="009732B1"/>
    <w:rsid w:val="009736A2"/>
    <w:rsid w:val="009738A7"/>
    <w:rsid w:val="00973A3C"/>
    <w:rsid w:val="00973CE5"/>
    <w:rsid w:val="00974058"/>
    <w:rsid w:val="00974466"/>
    <w:rsid w:val="00974B18"/>
    <w:rsid w:val="00974B5A"/>
    <w:rsid w:val="00974C68"/>
    <w:rsid w:val="00975224"/>
    <w:rsid w:val="009752B4"/>
    <w:rsid w:val="00975757"/>
    <w:rsid w:val="00975883"/>
    <w:rsid w:val="00975FB6"/>
    <w:rsid w:val="00976013"/>
    <w:rsid w:val="00976066"/>
    <w:rsid w:val="00976080"/>
    <w:rsid w:val="00976678"/>
    <w:rsid w:val="0097683F"/>
    <w:rsid w:val="0097697C"/>
    <w:rsid w:val="009769C3"/>
    <w:rsid w:val="00976B2D"/>
    <w:rsid w:val="00976DAF"/>
    <w:rsid w:val="00976E22"/>
    <w:rsid w:val="00977C76"/>
    <w:rsid w:val="00977CBE"/>
    <w:rsid w:val="00977FC8"/>
    <w:rsid w:val="00980212"/>
    <w:rsid w:val="00980446"/>
    <w:rsid w:val="009804A8"/>
    <w:rsid w:val="00980506"/>
    <w:rsid w:val="0098076D"/>
    <w:rsid w:val="00980A07"/>
    <w:rsid w:val="00980BF8"/>
    <w:rsid w:val="00980F46"/>
    <w:rsid w:val="0098157D"/>
    <w:rsid w:val="009818F6"/>
    <w:rsid w:val="00981919"/>
    <w:rsid w:val="00981E6F"/>
    <w:rsid w:val="009820A3"/>
    <w:rsid w:val="0098211B"/>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75"/>
    <w:rsid w:val="009857C7"/>
    <w:rsid w:val="00985872"/>
    <w:rsid w:val="009858A3"/>
    <w:rsid w:val="009858C3"/>
    <w:rsid w:val="00985DC6"/>
    <w:rsid w:val="00985FC3"/>
    <w:rsid w:val="00986463"/>
    <w:rsid w:val="0098654C"/>
    <w:rsid w:val="00986F77"/>
    <w:rsid w:val="00986FE0"/>
    <w:rsid w:val="0098716E"/>
    <w:rsid w:val="009872F9"/>
    <w:rsid w:val="00987625"/>
    <w:rsid w:val="00987C11"/>
    <w:rsid w:val="00987CAA"/>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D24"/>
    <w:rsid w:val="00992E8E"/>
    <w:rsid w:val="00992FAB"/>
    <w:rsid w:val="00993568"/>
    <w:rsid w:val="009939BA"/>
    <w:rsid w:val="00993AB5"/>
    <w:rsid w:val="00995180"/>
    <w:rsid w:val="009951BA"/>
    <w:rsid w:val="009960AE"/>
    <w:rsid w:val="0099613B"/>
    <w:rsid w:val="009963FF"/>
    <w:rsid w:val="00996657"/>
    <w:rsid w:val="009966E1"/>
    <w:rsid w:val="00996C89"/>
    <w:rsid w:val="00996DED"/>
    <w:rsid w:val="0099731F"/>
    <w:rsid w:val="00997610"/>
    <w:rsid w:val="00997676"/>
    <w:rsid w:val="00997A3A"/>
    <w:rsid w:val="009A055F"/>
    <w:rsid w:val="009A0750"/>
    <w:rsid w:val="009A07A5"/>
    <w:rsid w:val="009A0C13"/>
    <w:rsid w:val="009A0CDA"/>
    <w:rsid w:val="009A0F6F"/>
    <w:rsid w:val="009A0FE7"/>
    <w:rsid w:val="009A1551"/>
    <w:rsid w:val="009A168E"/>
    <w:rsid w:val="009A1698"/>
    <w:rsid w:val="009A172D"/>
    <w:rsid w:val="009A18D7"/>
    <w:rsid w:val="009A1ADF"/>
    <w:rsid w:val="009A1CA4"/>
    <w:rsid w:val="009A1DA7"/>
    <w:rsid w:val="009A1FBE"/>
    <w:rsid w:val="009A2732"/>
    <w:rsid w:val="009A2923"/>
    <w:rsid w:val="009A2A73"/>
    <w:rsid w:val="009A2B1A"/>
    <w:rsid w:val="009A373F"/>
    <w:rsid w:val="009A3870"/>
    <w:rsid w:val="009A42F0"/>
    <w:rsid w:val="009A43D3"/>
    <w:rsid w:val="009A4601"/>
    <w:rsid w:val="009A4650"/>
    <w:rsid w:val="009A4651"/>
    <w:rsid w:val="009A48D6"/>
    <w:rsid w:val="009A49A2"/>
    <w:rsid w:val="009A4C42"/>
    <w:rsid w:val="009A4D02"/>
    <w:rsid w:val="009A5305"/>
    <w:rsid w:val="009A5360"/>
    <w:rsid w:val="009A59C2"/>
    <w:rsid w:val="009A5A4E"/>
    <w:rsid w:val="009A5B72"/>
    <w:rsid w:val="009A5CB7"/>
    <w:rsid w:val="009A5D03"/>
    <w:rsid w:val="009A5F5C"/>
    <w:rsid w:val="009A5F68"/>
    <w:rsid w:val="009A62C4"/>
    <w:rsid w:val="009A6824"/>
    <w:rsid w:val="009A6857"/>
    <w:rsid w:val="009A6E23"/>
    <w:rsid w:val="009A6FF7"/>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2CC"/>
    <w:rsid w:val="009B3596"/>
    <w:rsid w:val="009B37FF"/>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D1A"/>
    <w:rsid w:val="009B6007"/>
    <w:rsid w:val="009B628F"/>
    <w:rsid w:val="009B6292"/>
    <w:rsid w:val="009B63BA"/>
    <w:rsid w:val="009B64EF"/>
    <w:rsid w:val="009B6573"/>
    <w:rsid w:val="009B660A"/>
    <w:rsid w:val="009B68A4"/>
    <w:rsid w:val="009B6933"/>
    <w:rsid w:val="009B6B38"/>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DE7"/>
    <w:rsid w:val="009C1FE0"/>
    <w:rsid w:val="009C24E5"/>
    <w:rsid w:val="009C2720"/>
    <w:rsid w:val="009C2878"/>
    <w:rsid w:val="009C28AE"/>
    <w:rsid w:val="009C2D78"/>
    <w:rsid w:val="009C31BA"/>
    <w:rsid w:val="009C31C0"/>
    <w:rsid w:val="009C32F1"/>
    <w:rsid w:val="009C352D"/>
    <w:rsid w:val="009C3935"/>
    <w:rsid w:val="009C4176"/>
    <w:rsid w:val="009C47CA"/>
    <w:rsid w:val="009C4C9C"/>
    <w:rsid w:val="009C4CC8"/>
    <w:rsid w:val="009C4CFD"/>
    <w:rsid w:val="009C5023"/>
    <w:rsid w:val="009C52B7"/>
    <w:rsid w:val="009C5AE4"/>
    <w:rsid w:val="009C5AFA"/>
    <w:rsid w:val="009C5B04"/>
    <w:rsid w:val="009C5C71"/>
    <w:rsid w:val="009C5DCE"/>
    <w:rsid w:val="009C5EB9"/>
    <w:rsid w:val="009C6322"/>
    <w:rsid w:val="009C644C"/>
    <w:rsid w:val="009C6595"/>
    <w:rsid w:val="009C6642"/>
    <w:rsid w:val="009C67FD"/>
    <w:rsid w:val="009C6BA1"/>
    <w:rsid w:val="009C6EE2"/>
    <w:rsid w:val="009C722F"/>
    <w:rsid w:val="009C74CB"/>
    <w:rsid w:val="009C75C0"/>
    <w:rsid w:val="009C760D"/>
    <w:rsid w:val="009C769F"/>
    <w:rsid w:val="009C7811"/>
    <w:rsid w:val="009C7D4F"/>
    <w:rsid w:val="009C7D62"/>
    <w:rsid w:val="009C7F21"/>
    <w:rsid w:val="009C7F7C"/>
    <w:rsid w:val="009D0278"/>
    <w:rsid w:val="009D07E9"/>
    <w:rsid w:val="009D09E5"/>
    <w:rsid w:val="009D0D4F"/>
    <w:rsid w:val="009D0FD7"/>
    <w:rsid w:val="009D1150"/>
    <w:rsid w:val="009D1200"/>
    <w:rsid w:val="009D12C6"/>
    <w:rsid w:val="009D15EC"/>
    <w:rsid w:val="009D1AB9"/>
    <w:rsid w:val="009D1C08"/>
    <w:rsid w:val="009D254A"/>
    <w:rsid w:val="009D26D8"/>
    <w:rsid w:val="009D27D6"/>
    <w:rsid w:val="009D2D1C"/>
    <w:rsid w:val="009D2FBA"/>
    <w:rsid w:val="009D3145"/>
    <w:rsid w:val="009D3231"/>
    <w:rsid w:val="009D33C7"/>
    <w:rsid w:val="009D3489"/>
    <w:rsid w:val="009D3E19"/>
    <w:rsid w:val="009D4216"/>
    <w:rsid w:val="009D4340"/>
    <w:rsid w:val="009D44C8"/>
    <w:rsid w:val="009D45CA"/>
    <w:rsid w:val="009D4DE7"/>
    <w:rsid w:val="009D4FE2"/>
    <w:rsid w:val="009D5378"/>
    <w:rsid w:val="009D5436"/>
    <w:rsid w:val="009D5458"/>
    <w:rsid w:val="009D5AEE"/>
    <w:rsid w:val="009D5BBA"/>
    <w:rsid w:val="009D5DA2"/>
    <w:rsid w:val="009D6183"/>
    <w:rsid w:val="009D62E0"/>
    <w:rsid w:val="009D62E8"/>
    <w:rsid w:val="009D6480"/>
    <w:rsid w:val="009D64EA"/>
    <w:rsid w:val="009D6CCC"/>
    <w:rsid w:val="009D6D79"/>
    <w:rsid w:val="009D73ED"/>
    <w:rsid w:val="009D7624"/>
    <w:rsid w:val="009D7654"/>
    <w:rsid w:val="009D77A4"/>
    <w:rsid w:val="009D7B16"/>
    <w:rsid w:val="009D7E41"/>
    <w:rsid w:val="009E0420"/>
    <w:rsid w:val="009E04E2"/>
    <w:rsid w:val="009E0656"/>
    <w:rsid w:val="009E0779"/>
    <w:rsid w:val="009E0980"/>
    <w:rsid w:val="009E09BD"/>
    <w:rsid w:val="009E0B89"/>
    <w:rsid w:val="009E0FAF"/>
    <w:rsid w:val="009E14D0"/>
    <w:rsid w:val="009E25E7"/>
    <w:rsid w:val="009E2679"/>
    <w:rsid w:val="009E274F"/>
    <w:rsid w:val="009E27F4"/>
    <w:rsid w:val="009E2C1B"/>
    <w:rsid w:val="009E2CB1"/>
    <w:rsid w:val="009E305B"/>
    <w:rsid w:val="009E3797"/>
    <w:rsid w:val="009E395C"/>
    <w:rsid w:val="009E3AAD"/>
    <w:rsid w:val="009E3CB6"/>
    <w:rsid w:val="009E3E2E"/>
    <w:rsid w:val="009E3EB0"/>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C38"/>
    <w:rsid w:val="009E6DDC"/>
    <w:rsid w:val="009E7198"/>
    <w:rsid w:val="009E76BC"/>
    <w:rsid w:val="009E77E0"/>
    <w:rsid w:val="009F0416"/>
    <w:rsid w:val="009F04B5"/>
    <w:rsid w:val="009F08C1"/>
    <w:rsid w:val="009F1107"/>
    <w:rsid w:val="009F1328"/>
    <w:rsid w:val="009F1385"/>
    <w:rsid w:val="009F15D5"/>
    <w:rsid w:val="009F1E72"/>
    <w:rsid w:val="009F2271"/>
    <w:rsid w:val="009F230A"/>
    <w:rsid w:val="009F244A"/>
    <w:rsid w:val="009F2809"/>
    <w:rsid w:val="009F29E1"/>
    <w:rsid w:val="009F2D28"/>
    <w:rsid w:val="009F2E42"/>
    <w:rsid w:val="009F3311"/>
    <w:rsid w:val="009F356A"/>
    <w:rsid w:val="009F35D5"/>
    <w:rsid w:val="009F3702"/>
    <w:rsid w:val="009F3796"/>
    <w:rsid w:val="009F39DC"/>
    <w:rsid w:val="009F3A22"/>
    <w:rsid w:val="009F3D4E"/>
    <w:rsid w:val="009F3ED0"/>
    <w:rsid w:val="009F40FF"/>
    <w:rsid w:val="009F42DB"/>
    <w:rsid w:val="009F4335"/>
    <w:rsid w:val="009F4531"/>
    <w:rsid w:val="009F45F6"/>
    <w:rsid w:val="009F47D0"/>
    <w:rsid w:val="009F4A33"/>
    <w:rsid w:val="009F55FC"/>
    <w:rsid w:val="009F570C"/>
    <w:rsid w:val="009F603A"/>
    <w:rsid w:val="009F63BA"/>
    <w:rsid w:val="009F6523"/>
    <w:rsid w:val="009F6649"/>
    <w:rsid w:val="009F6932"/>
    <w:rsid w:val="009F69ED"/>
    <w:rsid w:val="009F6B67"/>
    <w:rsid w:val="009F6E18"/>
    <w:rsid w:val="009F6FDF"/>
    <w:rsid w:val="009F708B"/>
    <w:rsid w:val="009F7135"/>
    <w:rsid w:val="009F719D"/>
    <w:rsid w:val="009F7216"/>
    <w:rsid w:val="009F7497"/>
    <w:rsid w:val="009F7713"/>
    <w:rsid w:val="00A00189"/>
    <w:rsid w:val="00A00285"/>
    <w:rsid w:val="00A002E7"/>
    <w:rsid w:val="00A00386"/>
    <w:rsid w:val="00A004AE"/>
    <w:rsid w:val="00A007D9"/>
    <w:rsid w:val="00A00B99"/>
    <w:rsid w:val="00A00C9B"/>
    <w:rsid w:val="00A00D91"/>
    <w:rsid w:val="00A00DD6"/>
    <w:rsid w:val="00A00E73"/>
    <w:rsid w:val="00A01429"/>
    <w:rsid w:val="00A0173E"/>
    <w:rsid w:val="00A01901"/>
    <w:rsid w:val="00A01A6A"/>
    <w:rsid w:val="00A01A78"/>
    <w:rsid w:val="00A01D99"/>
    <w:rsid w:val="00A0217E"/>
    <w:rsid w:val="00A02209"/>
    <w:rsid w:val="00A0247D"/>
    <w:rsid w:val="00A0279B"/>
    <w:rsid w:val="00A027AF"/>
    <w:rsid w:val="00A02815"/>
    <w:rsid w:val="00A02891"/>
    <w:rsid w:val="00A028CB"/>
    <w:rsid w:val="00A0291D"/>
    <w:rsid w:val="00A029A5"/>
    <w:rsid w:val="00A02BF1"/>
    <w:rsid w:val="00A02FC7"/>
    <w:rsid w:val="00A03110"/>
    <w:rsid w:val="00A0365B"/>
    <w:rsid w:val="00A038D6"/>
    <w:rsid w:val="00A038E7"/>
    <w:rsid w:val="00A03A84"/>
    <w:rsid w:val="00A04069"/>
    <w:rsid w:val="00A04287"/>
    <w:rsid w:val="00A0491C"/>
    <w:rsid w:val="00A04DD3"/>
    <w:rsid w:val="00A04F5A"/>
    <w:rsid w:val="00A04F78"/>
    <w:rsid w:val="00A0518F"/>
    <w:rsid w:val="00A05510"/>
    <w:rsid w:val="00A05543"/>
    <w:rsid w:val="00A055BF"/>
    <w:rsid w:val="00A05CA3"/>
    <w:rsid w:val="00A05E47"/>
    <w:rsid w:val="00A060CE"/>
    <w:rsid w:val="00A066C6"/>
    <w:rsid w:val="00A0728D"/>
    <w:rsid w:val="00A073AC"/>
    <w:rsid w:val="00A07416"/>
    <w:rsid w:val="00A0758F"/>
    <w:rsid w:val="00A0767E"/>
    <w:rsid w:val="00A10165"/>
    <w:rsid w:val="00A102EE"/>
    <w:rsid w:val="00A10340"/>
    <w:rsid w:val="00A10D63"/>
    <w:rsid w:val="00A10F18"/>
    <w:rsid w:val="00A116E1"/>
    <w:rsid w:val="00A117D9"/>
    <w:rsid w:val="00A11ADE"/>
    <w:rsid w:val="00A120F4"/>
    <w:rsid w:val="00A1219C"/>
    <w:rsid w:val="00A12200"/>
    <w:rsid w:val="00A126CD"/>
    <w:rsid w:val="00A12AA6"/>
    <w:rsid w:val="00A12AE9"/>
    <w:rsid w:val="00A12CF6"/>
    <w:rsid w:val="00A12DA5"/>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BD"/>
    <w:rsid w:val="00A2373C"/>
    <w:rsid w:val="00A2389E"/>
    <w:rsid w:val="00A23D27"/>
    <w:rsid w:val="00A23EB5"/>
    <w:rsid w:val="00A243AD"/>
    <w:rsid w:val="00A24673"/>
    <w:rsid w:val="00A248FC"/>
    <w:rsid w:val="00A24EF0"/>
    <w:rsid w:val="00A24EF6"/>
    <w:rsid w:val="00A253D9"/>
    <w:rsid w:val="00A25AE9"/>
    <w:rsid w:val="00A2621E"/>
    <w:rsid w:val="00A265AA"/>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3A"/>
    <w:rsid w:val="00A314C8"/>
    <w:rsid w:val="00A31502"/>
    <w:rsid w:val="00A31650"/>
    <w:rsid w:val="00A318C9"/>
    <w:rsid w:val="00A31E94"/>
    <w:rsid w:val="00A32163"/>
    <w:rsid w:val="00A321A2"/>
    <w:rsid w:val="00A325F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5285"/>
    <w:rsid w:val="00A3533A"/>
    <w:rsid w:val="00A3551B"/>
    <w:rsid w:val="00A3556E"/>
    <w:rsid w:val="00A35CB0"/>
    <w:rsid w:val="00A35DAF"/>
    <w:rsid w:val="00A35F48"/>
    <w:rsid w:val="00A361DD"/>
    <w:rsid w:val="00A36564"/>
    <w:rsid w:val="00A36601"/>
    <w:rsid w:val="00A3680C"/>
    <w:rsid w:val="00A368EC"/>
    <w:rsid w:val="00A368FA"/>
    <w:rsid w:val="00A36D0C"/>
    <w:rsid w:val="00A36FC4"/>
    <w:rsid w:val="00A37083"/>
    <w:rsid w:val="00A37836"/>
    <w:rsid w:val="00A37889"/>
    <w:rsid w:val="00A379A8"/>
    <w:rsid w:val="00A37D48"/>
    <w:rsid w:val="00A37D8F"/>
    <w:rsid w:val="00A37E38"/>
    <w:rsid w:val="00A37E62"/>
    <w:rsid w:val="00A40E1A"/>
    <w:rsid w:val="00A40F97"/>
    <w:rsid w:val="00A4117E"/>
    <w:rsid w:val="00A415D4"/>
    <w:rsid w:val="00A41882"/>
    <w:rsid w:val="00A418DA"/>
    <w:rsid w:val="00A41984"/>
    <w:rsid w:val="00A42271"/>
    <w:rsid w:val="00A4284A"/>
    <w:rsid w:val="00A42876"/>
    <w:rsid w:val="00A42999"/>
    <w:rsid w:val="00A429AA"/>
    <w:rsid w:val="00A42AF1"/>
    <w:rsid w:val="00A42F6C"/>
    <w:rsid w:val="00A43127"/>
    <w:rsid w:val="00A431F8"/>
    <w:rsid w:val="00A43200"/>
    <w:rsid w:val="00A43F03"/>
    <w:rsid w:val="00A43F07"/>
    <w:rsid w:val="00A4431D"/>
    <w:rsid w:val="00A44540"/>
    <w:rsid w:val="00A44C08"/>
    <w:rsid w:val="00A44DBD"/>
    <w:rsid w:val="00A45063"/>
    <w:rsid w:val="00A451C6"/>
    <w:rsid w:val="00A4554B"/>
    <w:rsid w:val="00A45668"/>
    <w:rsid w:val="00A45776"/>
    <w:rsid w:val="00A457B2"/>
    <w:rsid w:val="00A45A22"/>
    <w:rsid w:val="00A45EBD"/>
    <w:rsid w:val="00A45F76"/>
    <w:rsid w:val="00A46200"/>
    <w:rsid w:val="00A46C7D"/>
    <w:rsid w:val="00A46CA0"/>
    <w:rsid w:val="00A4718F"/>
    <w:rsid w:val="00A471D7"/>
    <w:rsid w:val="00A4745D"/>
    <w:rsid w:val="00A474B4"/>
    <w:rsid w:val="00A478D7"/>
    <w:rsid w:val="00A47A63"/>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710"/>
    <w:rsid w:val="00A52AB5"/>
    <w:rsid w:val="00A52DD9"/>
    <w:rsid w:val="00A5416F"/>
    <w:rsid w:val="00A5441C"/>
    <w:rsid w:val="00A5455A"/>
    <w:rsid w:val="00A54576"/>
    <w:rsid w:val="00A545ED"/>
    <w:rsid w:val="00A54969"/>
    <w:rsid w:val="00A54B90"/>
    <w:rsid w:val="00A54C66"/>
    <w:rsid w:val="00A54E1A"/>
    <w:rsid w:val="00A5548F"/>
    <w:rsid w:val="00A55648"/>
    <w:rsid w:val="00A55686"/>
    <w:rsid w:val="00A55AB3"/>
    <w:rsid w:val="00A55C0E"/>
    <w:rsid w:val="00A55F85"/>
    <w:rsid w:val="00A5606A"/>
    <w:rsid w:val="00A561EB"/>
    <w:rsid w:val="00A567AE"/>
    <w:rsid w:val="00A56DCF"/>
    <w:rsid w:val="00A56F5C"/>
    <w:rsid w:val="00A56FE3"/>
    <w:rsid w:val="00A57136"/>
    <w:rsid w:val="00A5753F"/>
    <w:rsid w:val="00A57760"/>
    <w:rsid w:val="00A57C52"/>
    <w:rsid w:val="00A57C83"/>
    <w:rsid w:val="00A57D24"/>
    <w:rsid w:val="00A57E06"/>
    <w:rsid w:val="00A60799"/>
    <w:rsid w:val="00A60974"/>
    <w:rsid w:val="00A60AAA"/>
    <w:rsid w:val="00A60B02"/>
    <w:rsid w:val="00A60B3A"/>
    <w:rsid w:val="00A60CE1"/>
    <w:rsid w:val="00A6113B"/>
    <w:rsid w:val="00A61353"/>
    <w:rsid w:val="00A61799"/>
    <w:rsid w:val="00A618E0"/>
    <w:rsid w:val="00A6196E"/>
    <w:rsid w:val="00A61A34"/>
    <w:rsid w:val="00A61B41"/>
    <w:rsid w:val="00A61E45"/>
    <w:rsid w:val="00A61EF1"/>
    <w:rsid w:val="00A61F41"/>
    <w:rsid w:val="00A626B0"/>
    <w:rsid w:val="00A627DF"/>
    <w:rsid w:val="00A62BF6"/>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5E7"/>
    <w:rsid w:val="00A6769E"/>
    <w:rsid w:val="00A6783F"/>
    <w:rsid w:val="00A679F7"/>
    <w:rsid w:val="00A67A88"/>
    <w:rsid w:val="00A67ABB"/>
    <w:rsid w:val="00A67E44"/>
    <w:rsid w:val="00A67F8B"/>
    <w:rsid w:val="00A704FC"/>
    <w:rsid w:val="00A70A64"/>
    <w:rsid w:val="00A70CAE"/>
    <w:rsid w:val="00A70DF8"/>
    <w:rsid w:val="00A70F4A"/>
    <w:rsid w:val="00A71043"/>
    <w:rsid w:val="00A71260"/>
    <w:rsid w:val="00A715C1"/>
    <w:rsid w:val="00A718E5"/>
    <w:rsid w:val="00A71E21"/>
    <w:rsid w:val="00A722EA"/>
    <w:rsid w:val="00A728D6"/>
    <w:rsid w:val="00A72AB0"/>
    <w:rsid w:val="00A72BC8"/>
    <w:rsid w:val="00A72C2F"/>
    <w:rsid w:val="00A72C7E"/>
    <w:rsid w:val="00A72E11"/>
    <w:rsid w:val="00A7355C"/>
    <w:rsid w:val="00A7368A"/>
    <w:rsid w:val="00A7399B"/>
    <w:rsid w:val="00A73B63"/>
    <w:rsid w:val="00A73C80"/>
    <w:rsid w:val="00A73CC6"/>
    <w:rsid w:val="00A73E85"/>
    <w:rsid w:val="00A744A5"/>
    <w:rsid w:val="00A745F2"/>
    <w:rsid w:val="00A748EA"/>
    <w:rsid w:val="00A75151"/>
    <w:rsid w:val="00A751A6"/>
    <w:rsid w:val="00A75696"/>
    <w:rsid w:val="00A75825"/>
    <w:rsid w:val="00A75A9A"/>
    <w:rsid w:val="00A75AA6"/>
    <w:rsid w:val="00A75FAC"/>
    <w:rsid w:val="00A76107"/>
    <w:rsid w:val="00A763C8"/>
    <w:rsid w:val="00A764DC"/>
    <w:rsid w:val="00A764F1"/>
    <w:rsid w:val="00A76714"/>
    <w:rsid w:val="00A76834"/>
    <w:rsid w:val="00A76880"/>
    <w:rsid w:val="00A76929"/>
    <w:rsid w:val="00A7695B"/>
    <w:rsid w:val="00A76A93"/>
    <w:rsid w:val="00A76B0D"/>
    <w:rsid w:val="00A76BBA"/>
    <w:rsid w:val="00A77091"/>
    <w:rsid w:val="00A773A7"/>
    <w:rsid w:val="00A77761"/>
    <w:rsid w:val="00A7785E"/>
    <w:rsid w:val="00A77A7D"/>
    <w:rsid w:val="00A77C69"/>
    <w:rsid w:val="00A77D03"/>
    <w:rsid w:val="00A77F67"/>
    <w:rsid w:val="00A801D5"/>
    <w:rsid w:val="00A805C3"/>
    <w:rsid w:val="00A80841"/>
    <w:rsid w:val="00A808CD"/>
    <w:rsid w:val="00A80E13"/>
    <w:rsid w:val="00A80F7C"/>
    <w:rsid w:val="00A810F3"/>
    <w:rsid w:val="00A81538"/>
    <w:rsid w:val="00A81A03"/>
    <w:rsid w:val="00A81A8F"/>
    <w:rsid w:val="00A81C29"/>
    <w:rsid w:val="00A81CE5"/>
    <w:rsid w:val="00A81FF7"/>
    <w:rsid w:val="00A82056"/>
    <w:rsid w:val="00A823CA"/>
    <w:rsid w:val="00A824DE"/>
    <w:rsid w:val="00A82625"/>
    <w:rsid w:val="00A82895"/>
    <w:rsid w:val="00A82AB4"/>
    <w:rsid w:val="00A82C7B"/>
    <w:rsid w:val="00A82FD9"/>
    <w:rsid w:val="00A83156"/>
    <w:rsid w:val="00A83161"/>
    <w:rsid w:val="00A83401"/>
    <w:rsid w:val="00A8343E"/>
    <w:rsid w:val="00A834BF"/>
    <w:rsid w:val="00A8357D"/>
    <w:rsid w:val="00A835E3"/>
    <w:rsid w:val="00A83D4C"/>
    <w:rsid w:val="00A84C41"/>
    <w:rsid w:val="00A851C8"/>
    <w:rsid w:val="00A852F5"/>
    <w:rsid w:val="00A8530A"/>
    <w:rsid w:val="00A8551A"/>
    <w:rsid w:val="00A855E2"/>
    <w:rsid w:val="00A85ACB"/>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DD4"/>
    <w:rsid w:val="00A93EAF"/>
    <w:rsid w:val="00A94050"/>
    <w:rsid w:val="00A94128"/>
    <w:rsid w:val="00A94479"/>
    <w:rsid w:val="00A9507C"/>
    <w:rsid w:val="00A952EA"/>
    <w:rsid w:val="00A958A5"/>
    <w:rsid w:val="00A95A00"/>
    <w:rsid w:val="00A95BA6"/>
    <w:rsid w:val="00A95CF9"/>
    <w:rsid w:val="00A95DAC"/>
    <w:rsid w:val="00A95E3D"/>
    <w:rsid w:val="00A965DC"/>
    <w:rsid w:val="00A9673B"/>
    <w:rsid w:val="00A968D8"/>
    <w:rsid w:val="00A96E48"/>
    <w:rsid w:val="00A96F73"/>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1354"/>
    <w:rsid w:val="00AA142A"/>
    <w:rsid w:val="00AA145D"/>
    <w:rsid w:val="00AA1A24"/>
    <w:rsid w:val="00AA1CC0"/>
    <w:rsid w:val="00AA206B"/>
    <w:rsid w:val="00AA2147"/>
    <w:rsid w:val="00AA2293"/>
    <w:rsid w:val="00AA26F7"/>
    <w:rsid w:val="00AA2954"/>
    <w:rsid w:val="00AA2A27"/>
    <w:rsid w:val="00AA30CD"/>
    <w:rsid w:val="00AA3117"/>
    <w:rsid w:val="00AA33A9"/>
    <w:rsid w:val="00AA3728"/>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57A4"/>
    <w:rsid w:val="00AA6003"/>
    <w:rsid w:val="00AA62E7"/>
    <w:rsid w:val="00AA643B"/>
    <w:rsid w:val="00AA6672"/>
    <w:rsid w:val="00AA67FD"/>
    <w:rsid w:val="00AA6C33"/>
    <w:rsid w:val="00AA6D8D"/>
    <w:rsid w:val="00AA6E67"/>
    <w:rsid w:val="00AA7863"/>
    <w:rsid w:val="00AA78D1"/>
    <w:rsid w:val="00AA78D7"/>
    <w:rsid w:val="00AA7A91"/>
    <w:rsid w:val="00AB010D"/>
    <w:rsid w:val="00AB021E"/>
    <w:rsid w:val="00AB04EC"/>
    <w:rsid w:val="00AB0D53"/>
    <w:rsid w:val="00AB0F6D"/>
    <w:rsid w:val="00AB1454"/>
    <w:rsid w:val="00AB159A"/>
    <w:rsid w:val="00AB1697"/>
    <w:rsid w:val="00AB17CD"/>
    <w:rsid w:val="00AB19DD"/>
    <w:rsid w:val="00AB1BF2"/>
    <w:rsid w:val="00AB1E02"/>
    <w:rsid w:val="00AB1E3C"/>
    <w:rsid w:val="00AB226C"/>
    <w:rsid w:val="00AB2CCC"/>
    <w:rsid w:val="00AB2CF6"/>
    <w:rsid w:val="00AB316E"/>
    <w:rsid w:val="00AB322D"/>
    <w:rsid w:val="00AB35B2"/>
    <w:rsid w:val="00AB35B7"/>
    <w:rsid w:val="00AB4143"/>
    <w:rsid w:val="00AB467C"/>
    <w:rsid w:val="00AB4689"/>
    <w:rsid w:val="00AB488E"/>
    <w:rsid w:val="00AB4945"/>
    <w:rsid w:val="00AB4A58"/>
    <w:rsid w:val="00AB4C26"/>
    <w:rsid w:val="00AB4DCA"/>
    <w:rsid w:val="00AB4E93"/>
    <w:rsid w:val="00AB4EE8"/>
    <w:rsid w:val="00AB58B2"/>
    <w:rsid w:val="00AB5B12"/>
    <w:rsid w:val="00AB617A"/>
    <w:rsid w:val="00AB6282"/>
    <w:rsid w:val="00AB6461"/>
    <w:rsid w:val="00AB654D"/>
    <w:rsid w:val="00AB6943"/>
    <w:rsid w:val="00AB728D"/>
    <w:rsid w:val="00AB75FD"/>
    <w:rsid w:val="00AB7717"/>
    <w:rsid w:val="00AB77EF"/>
    <w:rsid w:val="00AB791B"/>
    <w:rsid w:val="00AB7980"/>
    <w:rsid w:val="00AB79EC"/>
    <w:rsid w:val="00AB7CF7"/>
    <w:rsid w:val="00AC033E"/>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C3A"/>
    <w:rsid w:val="00AC6D33"/>
    <w:rsid w:val="00AC7012"/>
    <w:rsid w:val="00AC70DB"/>
    <w:rsid w:val="00AC782C"/>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2DA"/>
    <w:rsid w:val="00AD555B"/>
    <w:rsid w:val="00AD55E2"/>
    <w:rsid w:val="00AD5D03"/>
    <w:rsid w:val="00AD61D8"/>
    <w:rsid w:val="00AD63A5"/>
    <w:rsid w:val="00AD63BB"/>
    <w:rsid w:val="00AD693F"/>
    <w:rsid w:val="00AD71E4"/>
    <w:rsid w:val="00AD782A"/>
    <w:rsid w:val="00AD787C"/>
    <w:rsid w:val="00AD7E67"/>
    <w:rsid w:val="00AE0324"/>
    <w:rsid w:val="00AE0335"/>
    <w:rsid w:val="00AE0C87"/>
    <w:rsid w:val="00AE0D65"/>
    <w:rsid w:val="00AE0EDD"/>
    <w:rsid w:val="00AE16A0"/>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DBB"/>
    <w:rsid w:val="00AE2F46"/>
    <w:rsid w:val="00AE2FC0"/>
    <w:rsid w:val="00AE3487"/>
    <w:rsid w:val="00AE3894"/>
    <w:rsid w:val="00AE3A91"/>
    <w:rsid w:val="00AE3E04"/>
    <w:rsid w:val="00AE3EE0"/>
    <w:rsid w:val="00AE3EE8"/>
    <w:rsid w:val="00AE3FC5"/>
    <w:rsid w:val="00AE4340"/>
    <w:rsid w:val="00AE4BDA"/>
    <w:rsid w:val="00AE5086"/>
    <w:rsid w:val="00AE56AF"/>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A9A"/>
    <w:rsid w:val="00AE7D21"/>
    <w:rsid w:val="00AE7DB5"/>
    <w:rsid w:val="00AF0358"/>
    <w:rsid w:val="00AF07C9"/>
    <w:rsid w:val="00AF0B03"/>
    <w:rsid w:val="00AF0E8C"/>
    <w:rsid w:val="00AF162C"/>
    <w:rsid w:val="00AF16CC"/>
    <w:rsid w:val="00AF1892"/>
    <w:rsid w:val="00AF1DF8"/>
    <w:rsid w:val="00AF2127"/>
    <w:rsid w:val="00AF21D6"/>
    <w:rsid w:val="00AF2691"/>
    <w:rsid w:val="00AF2A89"/>
    <w:rsid w:val="00AF302E"/>
    <w:rsid w:val="00AF3175"/>
    <w:rsid w:val="00AF3404"/>
    <w:rsid w:val="00AF342A"/>
    <w:rsid w:val="00AF34F9"/>
    <w:rsid w:val="00AF3560"/>
    <w:rsid w:val="00AF36FF"/>
    <w:rsid w:val="00AF37CB"/>
    <w:rsid w:val="00AF3ECA"/>
    <w:rsid w:val="00AF40C2"/>
    <w:rsid w:val="00AF4355"/>
    <w:rsid w:val="00AF436C"/>
    <w:rsid w:val="00AF46A5"/>
    <w:rsid w:val="00AF48FC"/>
    <w:rsid w:val="00AF4A65"/>
    <w:rsid w:val="00AF4BB1"/>
    <w:rsid w:val="00AF4EB8"/>
    <w:rsid w:val="00AF4F70"/>
    <w:rsid w:val="00AF4FBD"/>
    <w:rsid w:val="00AF542C"/>
    <w:rsid w:val="00AF56DB"/>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B9D"/>
    <w:rsid w:val="00B00FD7"/>
    <w:rsid w:val="00B012CF"/>
    <w:rsid w:val="00B012F2"/>
    <w:rsid w:val="00B0130A"/>
    <w:rsid w:val="00B01816"/>
    <w:rsid w:val="00B01A8A"/>
    <w:rsid w:val="00B01C30"/>
    <w:rsid w:val="00B01C52"/>
    <w:rsid w:val="00B02225"/>
    <w:rsid w:val="00B0243B"/>
    <w:rsid w:val="00B025F1"/>
    <w:rsid w:val="00B02A49"/>
    <w:rsid w:val="00B02AFD"/>
    <w:rsid w:val="00B02E80"/>
    <w:rsid w:val="00B03847"/>
    <w:rsid w:val="00B0389B"/>
    <w:rsid w:val="00B03E65"/>
    <w:rsid w:val="00B0437C"/>
    <w:rsid w:val="00B044CD"/>
    <w:rsid w:val="00B04899"/>
    <w:rsid w:val="00B04B0A"/>
    <w:rsid w:val="00B04C42"/>
    <w:rsid w:val="00B04C93"/>
    <w:rsid w:val="00B04FF3"/>
    <w:rsid w:val="00B05290"/>
    <w:rsid w:val="00B0529C"/>
    <w:rsid w:val="00B05462"/>
    <w:rsid w:val="00B054F4"/>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A03"/>
    <w:rsid w:val="00B07C9C"/>
    <w:rsid w:val="00B07D3B"/>
    <w:rsid w:val="00B07F40"/>
    <w:rsid w:val="00B103BF"/>
    <w:rsid w:val="00B10523"/>
    <w:rsid w:val="00B10807"/>
    <w:rsid w:val="00B10832"/>
    <w:rsid w:val="00B10B01"/>
    <w:rsid w:val="00B10CE7"/>
    <w:rsid w:val="00B10F50"/>
    <w:rsid w:val="00B11097"/>
    <w:rsid w:val="00B11D85"/>
    <w:rsid w:val="00B12283"/>
    <w:rsid w:val="00B123B8"/>
    <w:rsid w:val="00B12429"/>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B78"/>
    <w:rsid w:val="00B14D32"/>
    <w:rsid w:val="00B14D74"/>
    <w:rsid w:val="00B15426"/>
    <w:rsid w:val="00B15593"/>
    <w:rsid w:val="00B15781"/>
    <w:rsid w:val="00B15921"/>
    <w:rsid w:val="00B15A26"/>
    <w:rsid w:val="00B15F41"/>
    <w:rsid w:val="00B15F78"/>
    <w:rsid w:val="00B16112"/>
    <w:rsid w:val="00B161BB"/>
    <w:rsid w:val="00B1654A"/>
    <w:rsid w:val="00B16EB8"/>
    <w:rsid w:val="00B172AB"/>
    <w:rsid w:val="00B1738A"/>
    <w:rsid w:val="00B17906"/>
    <w:rsid w:val="00B17944"/>
    <w:rsid w:val="00B17D70"/>
    <w:rsid w:val="00B17E7E"/>
    <w:rsid w:val="00B17ED3"/>
    <w:rsid w:val="00B2023A"/>
    <w:rsid w:val="00B203C7"/>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962"/>
    <w:rsid w:val="00B25B31"/>
    <w:rsid w:val="00B25B4B"/>
    <w:rsid w:val="00B25D53"/>
    <w:rsid w:val="00B25ED1"/>
    <w:rsid w:val="00B25F49"/>
    <w:rsid w:val="00B26025"/>
    <w:rsid w:val="00B263BF"/>
    <w:rsid w:val="00B26914"/>
    <w:rsid w:val="00B26EA9"/>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5B0"/>
    <w:rsid w:val="00B317B0"/>
    <w:rsid w:val="00B319F4"/>
    <w:rsid w:val="00B3208E"/>
    <w:rsid w:val="00B32108"/>
    <w:rsid w:val="00B3211F"/>
    <w:rsid w:val="00B32177"/>
    <w:rsid w:val="00B322B5"/>
    <w:rsid w:val="00B32368"/>
    <w:rsid w:val="00B325A1"/>
    <w:rsid w:val="00B3262B"/>
    <w:rsid w:val="00B33711"/>
    <w:rsid w:val="00B338BB"/>
    <w:rsid w:val="00B33C0D"/>
    <w:rsid w:val="00B33EC2"/>
    <w:rsid w:val="00B33F7E"/>
    <w:rsid w:val="00B340A1"/>
    <w:rsid w:val="00B343FF"/>
    <w:rsid w:val="00B344B5"/>
    <w:rsid w:val="00B34E38"/>
    <w:rsid w:val="00B35034"/>
    <w:rsid w:val="00B3525B"/>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219"/>
    <w:rsid w:val="00B37233"/>
    <w:rsid w:val="00B372DB"/>
    <w:rsid w:val="00B37411"/>
    <w:rsid w:val="00B376B0"/>
    <w:rsid w:val="00B37B05"/>
    <w:rsid w:val="00B400B6"/>
    <w:rsid w:val="00B40166"/>
    <w:rsid w:val="00B4040C"/>
    <w:rsid w:val="00B409AF"/>
    <w:rsid w:val="00B40A2C"/>
    <w:rsid w:val="00B40A6D"/>
    <w:rsid w:val="00B40B8E"/>
    <w:rsid w:val="00B40C1F"/>
    <w:rsid w:val="00B40C54"/>
    <w:rsid w:val="00B40DF4"/>
    <w:rsid w:val="00B41419"/>
    <w:rsid w:val="00B41823"/>
    <w:rsid w:val="00B41CE9"/>
    <w:rsid w:val="00B41D04"/>
    <w:rsid w:val="00B4221E"/>
    <w:rsid w:val="00B424C0"/>
    <w:rsid w:val="00B4291B"/>
    <w:rsid w:val="00B42A99"/>
    <w:rsid w:val="00B42D9D"/>
    <w:rsid w:val="00B42EF7"/>
    <w:rsid w:val="00B432A5"/>
    <w:rsid w:val="00B433E2"/>
    <w:rsid w:val="00B43684"/>
    <w:rsid w:val="00B4368D"/>
    <w:rsid w:val="00B43750"/>
    <w:rsid w:val="00B437CB"/>
    <w:rsid w:val="00B43DF6"/>
    <w:rsid w:val="00B442E9"/>
    <w:rsid w:val="00B447C3"/>
    <w:rsid w:val="00B449C9"/>
    <w:rsid w:val="00B4540B"/>
    <w:rsid w:val="00B454D8"/>
    <w:rsid w:val="00B45732"/>
    <w:rsid w:val="00B45E91"/>
    <w:rsid w:val="00B45FA8"/>
    <w:rsid w:val="00B46047"/>
    <w:rsid w:val="00B4614B"/>
    <w:rsid w:val="00B4614C"/>
    <w:rsid w:val="00B46BB9"/>
    <w:rsid w:val="00B46CA5"/>
    <w:rsid w:val="00B47099"/>
    <w:rsid w:val="00B474C8"/>
    <w:rsid w:val="00B474E6"/>
    <w:rsid w:val="00B47751"/>
    <w:rsid w:val="00B47D81"/>
    <w:rsid w:val="00B47DD7"/>
    <w:rsid w:val="00B503DC"/>
    <w:rsid w:val="00B509DB"/>
    <w:rsid w:val="00B516C7"/>
    <w:rsid w:val="00B5194E"/>
    <w:rsid w:val="00B519D7"/>
    <w:rsid w:val="00B51A1B"/>
    <w:rsid w:val="00B51BAD"/>
    <w:rsid w:val="00B51F77"/>
    <w:rsid w:val="00B5226E"/>
    <w:rsid w:val="00B52692"/>
    <w:rsid w:val="00B5275E"/>
    <w:rsid w:val="00B52B50"/>
    <w:rsid w:val="00B52E00"/>
    <w:rsid w:val="00B52F98"/>
    <w:rsid w:val="00B53153"/>
    <w:rsid w:val="00B53267"/>
    <w:rsid w:val="00B53371"/>
    <w:rsid w:val="00B53934"/>
    <w:rsid w:val="00B53AF0"/>
    <w:rsid w:val="00B53DBF"/>
    <w:rsid w:val="00B53EF5"/>
    <w:rsid w:val="00B53FA3"/>
    <w:rsid w:val="00B53FD5"/>
    <w:rsid w:val="00B54229"/>
    <w:rsid w:val="00B545F3"/>
    <w:rsid w:val="00B5471A"/>
    <w:rsid w:val="00B54954"/>
    <w:rsid w:val="00B54AFF"/>
    <w:rsid w:val="00B54B66"/>
    <w:rsid w:val="00B54D93"/>
    <w:rsid w:val="00B55545"/>
    <w:rsid w:val="00B55A47"/>
    <w:rsid w:val="00B55F22"/>
    <w:rsid w:val="00B56138"/>
    <w:rsid w:val="00B564F9"/>
    <w:rsid w:val="00B5651D"/>
    <w:rsid w:val="00B56869"/>
    <w:rsid w:val="00B569AF"/>
    <w:rsid w:val="00B56EA7"/>
    <w:rsid w:val="00B57652"/>
    <w:rsid w:val="00B576FE"/>
    <w:rsid w:val="00B578CD"/>
    <w:rsid w:val="00B57CDE"/>
    <w:rsid w:val="00B57DAF"/>
    <w:rsid w:val="00B57E44"/>
    <w:rsid w:val="00B57E86"/>
    <w:rsid w:val="00B60B60"/>
    <w:rsid w:val="00B60CFE"/>
    <w:rsid w:val="00B616AF"/>
    <w:rsid w:val="00B61C7E"/>
    <w:rsid w:val="00B61E88"/>
    <w:rsid w:val="00B620DA"/>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5581"/>
    <w:rsid w:val="00B661D3"/>
    <w:rsid w:val="00B66434"/>
    <w:rsid w:val="00B66CD5"/>
    <w:rsid w:val="00B66D67"/>
    <w:rsid w:val="00B66EC0"/>
    <w:rsid w:val="00B670BB"/>
    <w:rsid w:val="00B6727F"/>
    <w:rsid w:val="00B677FC"/>
    <w:rsid w:val="00B679C2"/>
    <w:rsid w:val="00B67AE2"/>
    <w:rsid w:val="00B67D43"/>
    <w:rsid w:val="00B7036D"/>
    <w:rsid w:val="00B703E0"/>
    <w:rsid w:val="00B7071C"/>
    <w:rsid w:val="00B70BC2"/>
    <w:rsid w:val="00B70D91"/>
    <w:rsid w:val="00B70E42"/>
    <w:rsid w:val="00B7133E"/>
    <w:rsid w:val="00B71374"/>
    <w:rsid w:val="00B71BC7"/>
    <w:rsid w:val="00B71C00"/>
    <w:rsid w:val="00B71E14"/>
    <w:rsid w:val="00B71FD3"/>
    <w:rsid w:val="00B7200F"/>
    <w:rsid w:val="00B72124"/>
    <w:rsid w:val="00B72644"/>
    <w:rsid w:val="00B72AB2"/>
    <w:rsid w:val="00B72F78"/>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796"/>
    <w:rsid w:val="00B75AA9"/>
    <w:rsid w:val="00B75AFC"/>
    <w:rsid w:val="00B761B3"/>
    <w:rsid w:val="00B761EB"/>
    <w:rsid w:val="00B7623E"/>
    <w:rsid w:val="00B763D4"/>
    <w:rsid w:val="00B76411"/>
    <w:rsid w:val="00B7658D"/>
    <w:rsid w:val="00B765C5"/>
    <w:rsid w:val="00B768BC"/>
    <w:rsid w:val="00B76B55"/>
    <w:rsid w:val="00B76C40"/>
    <w:rsid w:val="00B76D54"/>
    <w:rsid w:val="00B76DCD"/>
    <w:rsid w:val="00B77292"/>
    <w:rsid w:val="00B77413"/>
    <w:rsid w:val="00B774A6"/>
    <w:rsid w:val="00B7772E"/>
    <w:rsid w:val="00B778A6"/>
    <w:rsid w:val="00B778AA"/>
    <w:rsid w:val="00B77D00"/>
    <w:rsid w:val="00B77E36"/>
    <w:rsid w:val="00B801A2"/>
    <w:rsid w:val="00B801AA"/>
    <w:rsid w:val="00B80224"/>
    <w:rsid w:val="00B8024D"/>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9D6"/>
    <w:rsid w:val="00B83D8F"/>
    <w:rsid w:val="00B842DC"/>
    <w:rsid w:val="00B84464"/>
    <w:rsid w:val="00B84487"/>
    <w:rsid w:val="00B84BF8"/>
    <w:rsid w:val="00B84CAD"/>
    <w:rsid w:val="00B85071"/>
    <w:rsid w:val="00B85135"/>
    <w:rsid w:val="00B8531E"/>
    <w:rsid w:val="00B8532A"/>
    <w:rsid w:val="00B8535E"/>
    <w:rsid w:val="00B85637"/>
    <w:rsid w:val="00B856E7"/>
    <w:rsid w:val="00B85F0B"/>
    <w:rsid w:val="00B85F4D"/>
    <w:rsid w:val="00B8627C"/>
    <w:rsid w:val="00B86331"/>
    <w:rsid w:val="00B8644F"/>
    <w:rsid w:val="00B86490"/>
    <w:rsid w:val="00B867EB"/>
    <w:rsid w:val="00B868AF"/>
    <w:rsid w:val="00B86B98"/>
    <w:rsid w:val="00B86BD6"/>
    <w:rsid w:val="00B86CAA"/>
    <w:rsid w:val="00B86E12"/>
    <w:rsid w:val="00B86EE4"/>
    <w:rsid w:val="00B870AA"/>
    <w:rsid w:val="00B872BE"/>
    <w:rsid w:val="00B87362"/>
    <w:rsid w:val="00B873CD"/>
    <w:rsid w:val="00B873FD"/>
    <w:rsid w:val="00B874C4"/>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2F2A"/>
    <w:rsid w:val="00B93314"/>
    <w:rsid w:val="00B93447"/>
    <w:rsid w:val="00B934B6"/>
    <w:rsid w:val="00B934BC"/>
    <w:rsid w:val="00B937C5"/>
    <w:rsid w:val="00B93D6F"/>
    <w:rsid w:val="00B93E60"/>
    <w:rsid w:val="00B93ED7"/>
    <w:rsid w:val="00B93EED"/>
    <w:rsid w:val="00B94097"/>
    <w:rsid w:val="00B94287"/>
    <w:rsid w:val="00B9434B"/>
    <w:rsid w:val="00B9479E"/>
    <w:rsid w:val="00B948A6"/>
    <w:rsid w:val="00B94B58"/>
    <w:rsid w:val="00B952D0"/>
    <w:rsid w:val="00B95415"/>
    <w:rsid w:val="00B9579A"/>
    <w:rsid w:val="00B95E3C"/>
    <w:rsid w:val="00B95E82"/>
    <w:rsid w:val="00B95F06"/>
    <w:rsid w:val="00B95FD1"/>
    <w:rsid w:val="00B95FE8"/>
    <w:rsid w:val="00B96087"/>
    <w:rsid w:val="00B9626F"/>
    <w:rsid w:val="00B9679E"/>
    <w:rsid w:val="00B96838"/>
    <w:rsid w:val="00B96990"/>
    <w:rsid w:val="00B96B4E"/>
    <w:rsid w:val="00B96C33"/>
    <w:rsid w:val="00B97560"/>
    <w:rsid w:val="00B97798"/>
    <w:rsid w:val="00B97DEF"/>
    <w:rsid w:val="00BA0948"/>
    <w:rsid w:val="00BA0960"/>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BA3"/>
    <w:rsid w:val="00BA3121"/>
    <w:rsid w:val="00BA3182"/>
    <w:rsid w:val="00BA3436"/>
    <w:rsid w:val="00BA34C9"/>
    <w:rsid w:val="00BA38DC"/>
    <w:rsid w:val="00BA39D6"/>
    <w:rsid w:val="00BA3A30"/>
    <w:rsid w:val="00BA3F15"/>
    <w:rsid w:val="00BA438E"/>
    <w:rsid w:val="00BA4712"/>
    <w:rsid w:val="00BA493B"/>
    <w:rsid w:val="00BA49A5"/>
    <w:rsid w:val="00BA4A05"/>
    <w:rsid w:val="00BA4AAF"/>
    <w:rsid w:val="00BA4F05"/>
    <w:rsid w:val="00BA565E"/>
    <w:rsid w:val="00BA5931"/>
    <w:rsid w:val="00BA5CA5"/>
    <w:rsid w:val="00BA5D56"/>
    <w:rsid w:val="00BA6295"/>
    <w:rsid w:val="00BA6538"/>
    <w:rsid w:val="00BA687D"/>
    <w:rsid w:val="00BA6EF3"/>
    <w:rsid w:val="00BA7958"/>
    <w:rsid w:val="00BA7A3F"/>
    <w:rsid w:val="00BA7BCC"/>
    <w:rsid w:val="00BA7D46"/>
    <w:rsid w:val="00BA7DF4"/>
    <w:rsid w:val="00BA7F2B"/>
    <w:rsid w:val="00BB03B5"/>
    <w:rsid w:val="00BB073C"/>
    <w:rsid w:val="00BB0BF0"/>
    <w:rsid w:val="00BB0E3E"/>
    <w:rsid w:val="00BB0E63"/>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A68"/>
    <w:rsid w:val="00BB4BB4"/>
    <w:rsid w:val="00BB4E7A"/>
    <w:rsid w:val="00BB4FAD"/>
    <w:rsid w:val="00BB5D8F"/>
    <w:rsid w:val="00BB5E43"/>
    <w:rsid w:val="00BB5FDA"/>
    <w:rsid w:val="00BB61A4"/>
    <w:rsid w:val="00BB62AC"/>
    <w:rsid w:val="00BB64ED"/>
    <w:rsid w:val="00BB6594"/>
    <w:rsid w:val="00BB6863"/>
    <w:rsid w:val="00BB697E"/>
    <w:rsid w:val="00BB6BE8"/>
    <w:rsid w:val="00BB6E24"/>
    <w:rsid w:val="00BB6E7D"/>
    <w:rsid w:val="00BB6F20"/>
    <w:rsid w:val="00BB711E"/>
    <w:rsid w:val="00BB7511"/>
    <w:rsid w:val="00BB7928"/>
    <w:rsid w:val="00BB79F6"/>
    <w:rsid w:val="00BB7A95"/>
    <w:rsid w:val="00BB7B8B"/>
    <w:rsid w:val="00BB7F63"/>
    <w:rsid w:val="00BC0DE0"/>
    <w:rsid w:val="00BC0EB0"/>
    <w:rsid w:val="00BC0FCC"/>
    <w:rsid w:val="00BC10D6"/>
    <w:rsid w:val="00BC10DC"/>
    <w:rsid w:val="00BC1209"/>
    <w:rsid w:val="00BC149E"/>
    <w:rsid w:val="00BC157B"/>
    <w:rsid w:val="00BC177B"/>
    <w:rsid w:val="00BC17AC"/>
    <w:rsid w:val="00BC194D"/>
    <w:rsid w:val="00BC1AAD"/>
    <w:rsid w:val="00BC1AF8"/>
    <w:rsid w:val="00BC1D39"/>
    <w:rsid w:val="00BC2117"/>
    <w:rsid w:val="00BC2601"/>
    <w:rsid w:val="00BC26E3"/>
    <w:rsid w:val="00BC2838"/>
    <w:rsid w:val="00BC2921"/>
    <w:rsid w:val="00BC2964"/>
    <w:rsid w:val="00BC2D06"/>
    <w:rsid w:val="00BC2DB5"/>
    <w:rsid w:val="00BC2E2D"/>
    <w:rsid w:val="00BC2F4F"/>
    <w:rsid w:val="00BC3683"/>
    <w:rsid w:val="00BC3756"/>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9C2"/>
    <w:rsid w:val="00BC6A93"/>
    <w:rsid w:val="00BC6B91"/>
    <w:rsid w:val="00BC7086"/>
    <w:rsid w:val="00BC740D"/>
    <w:rsid w:val="00BC74EB"/>
    <w:rsid w:val="00BC769D"/>
    <w:rsid w:val="00BC76A1"/>
    <w:rsid w:val="00BC772B"/>
    <w:rsid w:val="00BC7C48"/>
    <w:rsid w:val="00BC7CC1"/>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F0D"/>
    <w:rsid w:val="00BD213E"/>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71B"/>
    <w:rsid w:val="00BD6A5B"/>
    <w:rsid w:val="00BD6CBF"/>
    <w:rsid w:val="00BD7181"/>
    <w:rsid w:val="00BD7330"/>
    <w:rsid w:val="00BD748C"/>
    <w:rsid w:val="00BD76D8"/>
    <w:rsid w:val="00BD7AEA"/>
    <w:rsid w:val="00BD7FD9"/>
    <w:rsid w:val="00BD7FDD"/>
    <w:rsid w:val="00BD7FE0"/>
    <w:rsid w:val="00BE03BC"/>
    <w:rsid w:val="00BE04A8"/>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B92"/>
    <w:rsid w:val="00BE5C3B"/>
    <w:rsid w:val="00BE5FEF"/>
    <w:rsid w:val="00BE603C"/>
    <w:rsid w:val="00BE603F"/>
    <w:rsid w:val="00BE60C3"/>
    <w:rsid w:val="00BE6305"/>
    <w:rsid w:val="00BE63A4"/>
    <w:rsid w:val="00BE69BC"/>
    <w:rsid w:val="00BE6F64"/>
    <w:rsid w:val="00BE752A"/>
    <w:rsid w:val="00BE77B0"/>
    <w:rsid w:val="00BE7F63"/>
    <w:rsid w:val="00BF02E5"/>
    <w:rsid w:val="00BF05BC"/>
    <w:rsid w:val="00BF066E"/>
    <w:rsid w:val="00BF0A47"/>
    <w:rsid w:val="00BF0B83"/>
    <w:rsid w:val="00BF0DD3"/>
    <w:rsid w:val="00BF117A"/>
    <w:rsid w:val="00BF152B"/>
    <w:rsid w:val="00BF1544"/>
    <w:rsid w:val="00BF1BFB"/>
    <w:rsid w:val="00BF1F54"/>
    <w:rsid w:val="00BF2097"/>
    <w:rsid w:val="00BF21F7"/>
    <w:rsid w:val="00BF25EF"/>
    <w:rsid w:val="00BF282F"/>
    <w:rsid w:val="00BF29BE"/>
    <w:rsid w:val="00BF2D13"/>
    <w:rsid w:val="00BF2F3D"/>
    <w:rsid w:val="00BF302D"/>
    <w:rsid w:val="00BF31AD"/>
    <w:rsid w:val="00BF3267"/>
    <w:rsid w:val="00BF34A1"/>
    <w:rsid w:val="00BF3620"/>
    <w:rsid w:val="00BF371B"/>
    <w:rsid w:val="00BF387D"/>
    <w:rsid w:val="00BF3922"/>
    <w:rsid w:val="00BF39A4"/>
    <w:rsid w:val="00BF3C8D"/>
    <w:rsid w:val="00BF40A8"/>
    <w:rsid w:val="00BF4116"/>
    <w:rsid w:val="00BF41A9"/>
    <w:rsid w:val="00BF494A"/>
    <w:rsid w:val="00BF4C74"/>
    <w:rsid w:val="00BF4F9B"/>
    <w:rsid w:val="00BF4FC9"/>
    <w:rsid w:val="00BF5467"/>
    <w:rsid w:val="00BF5587"/>
    <w:rsid w:val="00BF586C"/>
    <w:rsid w:val="00BF5B85"/>
    <w:rsid w:val="00BF609B"/>
    <w:rsid w:val="00BF60A0"/>
    <w:rsid w:val="00BF69EA"/>
    <w:rsid w:val="00BF6FDA"/>
    <w:rsid w:val="00BF759A"/>
    <w:rsid w:val="00BF772D"/>
    <w:rsid w:val="00BF7958"/>
    <w:rsid w:val="00BF79E4"/>
    <w:rsid w:val="00BF7ACA"/>
    <w:rsid w:val="00BF7BE7"/>
    <w:rsid w:val="00C000E4"/>
    <w:rsid w:val="00C00EA3"/>
    <w:rsid w:val="00C00F2F"/>
    <w:rsid w:val="00C00F79"/>
    <w:rsid w:val="00C00F81"/>
    <w:rsid w:val="00C00F8B"/>
    <w:rsid w:val="00C013F0"/>
    <w:rsid w:val="00C015F2"/>
    <w:rsid w:val="00C016E0"/>
    <w:rsid w:val="00C01976"/>
    <w:rsid w:val="00C01B0B"/>
    <w:rsid w:val="00C01EAE"/>
    <w:rsid w:val="00C0210D"/>
    <w:rsid w:val="00C021AE"/>
    <w:rsid w:val="00C0290F"/>
    <w:rsid w:val="00C02CB8"/>
    <w:rsid w:val="00C03053"/>
    <w:rsid w:val="00C0333A"/>
    <w:rsid w:val="00C03575"/>
    <w:rsid w:val="00C0368F"/>
    <w:rsid w:val="00C036A3"/>
    <w:rsid w:val="00C03CE4"/>
    <w:rsid w:val="00C03DBE"/>
    <w:rsid w:val="00C03E94"/>
    <w:rsid w:val="00C0425E"/>
    <w:rsid w:val="00C04709"/>
    <w:rsid w:val="00C04BCC"/>
    <w:rsid w:val="00C04C74"/>
    <w:rsid w:val="00C05631"/>
    <w:rsid w:val="00C05C20"/>
    <w:rsid w:val="00C061AA"/>
    <w:rsid w:val="00C06234"/>
    <w:rsid w:val="00C069B9"/>
    <w:rsid w:val="00C06BE0"/>
    <w:rsid w:val="00C06F5B"/>
    <w:rsid w:val="00C07075"/>
    <w:rsid w:val="00C07250"/>
    <w:rsid w:val="00C073F8"/>
    <w:rsid w:val="00C07549"/>
    <w:rsid w:val="00C07890"/>
    <w:rsid w:val="00C07B7E"/>
    <w:rsid w:val="00C07E89"/>
    <w:rsid w:val="00C07FC4"/>
    <w:rsid w:val="00C100E7"/>
    <w:rsid w:val="00C10343"/>
    <w:rsid w:val="00C10642"/>
    <w:rsid w:val="00C107AE"/>
    <w:rsid w:val="00C112DA"/>
    <w:rsid w:val="00C1138E"/>
    <w:rsid w:val="00C113F1"/>
    <w:rsid w:val="00C11467"/>
    <w:rsid w:val="00C116FB"/>
    <w:rsid w:val="00C11A74"/>
    <w:rsid w:val="00C11D7B"/>
    <w:rsid w:val="00C12017"/>
    <w:rsid w:val="00C1261E"/>
    <w:rsid w:val="00C12625"/>
    <w:rsid w:val="00C12AE9"/>
    <w:rsid w:val="00C12BB5"/>
    <w:rsid w:val="00C12F35"/>
    <w:rsid w:val="00C13183"/>
    <w:rsid w:val="00C136B9"/>
    <w:rsid w:val="00C13884"/>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848"/>
    <w:rsid w:val="00C15D84"/>
    <w:rsid w:val="00C16085"/>
    <w:rsid w:val="00C16330"/>
    <w:rsid w:val="00C165C8"/>
    <w:rsid w:val="00C16713"/>
    <w:rsid w:val="00C172BF"/>
    <w:rsid w:val="00C1751B"/>
    <w:rsid w:val="00C175EC"/>
    <w:rsid w:val="00C203A5"/>
    <w:rsid w:val="00C203B0"/>
    <w:rsid w:val="00C205E5"/>
    <w:rsid w:val="00C20C4E"/>
    <w:rsid w:val="00C20C73"/>
    <w:rsid w:val="00C20C75"/>
    <w:rsid w:val="00C21500"/>
    <w:rsid w:val="00C2185A"/>
    <w:rsid w:val="00C21CB7"/>
    <w:rsid w:val="00C221C5"/>
    <w:rsid w:val="00C222BA"/>
    <w:rsid w:val="00C226F3"/>
    <w:rsid w:val="00C22871"/>
    <w:rsid w:val="00C228F5"/>
    <w:rsid w:val="00C22B7C"/>
    <w:rsid w:val="00C22C2A"/>
    <w:rsid w:val="00C23194"/>
    <w:rsid w:val="00C2338A"/>
    <w:rsid w:val="00C236C9"/>
    <w:rsid w:val="00C23749"/>
    <w:rsid w:val="00C23981"/>
    <w:rsid w:val="00C23D2A"/>
    <w:rsid w:val="00C24481"/>
    <w:rsid w:val="00C247F4"/>
    <w:rsid w:val="00C24835"/>
    <w:rsid w:val="00C24913"/>
    <w:rsid w:val="00C24A4D"/>
    <w:rsid w:val="00C24DDB"/>
    <w:rsid w:val="00C2506B"/>
    <w:rsid w:val="00C25343"/>
    <w:rsid w:val="00C2582C"/>
    <w:rsid w:val="00C25885"/>
    <w:rsid w:val="00C25C92"/>
    <w:rsid w:val="00C25F63"/>
    <w:rsid w:val="00C25F96"/>
    <w:rsid w:val="00C25FD8"/>
    <w:rsid w:val="00C26021"/>
    <w:rsid w:val="00C260E7"/>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B"/>
    <w:rsid w:val="00C27F21"/>
    <w:rsid w:val="00C27FFA"/>
    <w:rsid w:val="00C30307"/>
    <w:rsid w:val="00C3058D"/>
    <w:rsid w:val="00C30842"/>
    <w:rsid w:val="00C3084E"/>
    <w:rsid w:val="00C308F8"/>
    <w:rsid w:val="00C31031"/>
    <w:rsid w:val="00C3152C"/>
    <w:rsid w:val="00C316C7"/>
    <w:rsid w:val="00C31975"/>
    <w:rsid w:val="00C31A84"/>
    <w:rsid w:val="00C31C99"/>
    <w:rsid w:val="00C31F4C"/>
    <w:rsid w:val="00C32234"/>
    <w:rsid w:val="00C3249C"/>
    <w:rsid w:val="00C326D6"/>
    <w:rsid w:val="00C32C34"/>
    <w:rsid w:val="00C3303F"/>
    <w:rsid w:val="00C332D0"/>
    <w:rsid w:val="00C33326"/>
    <w:rsid w:val="00C333BE"/>
    <w:rsid w:val="00C33AC1"/>
    <w:rsid w:val="00C33F49"/>
    <w:rsid w:val="00C34268"/>
    <w:rsid w:val="00C3442C"/>
    <w:rsid w:val="00C34495"/>
    <w:rsid w:val="00C345C3"/>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E7D"/>
    <w:rsid w:val="00C35FB6"/>
    <w:rsid w:val="00C362AF"/>
    <w:rsid w:val="00C362EA"/>
    <w:rsid w:val="00C36744"/>
    <w:rsid w:val="00C36FEE"/>
    <w:rsid w:val="00C37107"/>
    <w:rsid w:val="00C3712A"/>
    <w:rsid w:val="00C3722C"/>
    <w:rsid w:val="00C37693"/>
    <w:rsid w:val="00C3772E"/>
    <w:rsid w:val="00C37830"/>
    <w:rsid w:val="00C3796F"/>
    <w:rsid w:val="00C37D5E"/>
    <w:rsid w:val="00C40619"/>
    <w:rsid w:val="00C40628"/>
    <w:rsid w:val="00C409D5"/>
    <w:rsid w:val="00C40D9A"/>
    <w:rsid w:val="00C40E3F"/>
    <w:rsid w:val="00C40FFB"/>
    <w:rsid w:val="00C41214"/>
    <w:rsid w:val="00C413C2"/>
    <w:rsid w:val="00C41AFB"/>
    <w:rsid w:val="00C42065"/>
    <w:rsid w:val="00C420E5"/>
    <w:rsid w:val="00C42219"/>
    <w:rsid w:val="00C425D3"/>
    <w:rsid w:val="00C428EC"/>
    <w:rsid w:val="00C42A83"/>
    <w:rsid w:val="00C42E04"/>
    <w:rsid w:val="00C42FFC"/>
    <w:rsid w:val="00C431B9"/>
    <w:rsid w:val="00C432F5"/>
    <w:rsid w:val="00C43598"/>
    <w:rsid w:val="00C43982"/>
    <w:rsid w:val="00C43988"/>
    <w:rsid w:val="00C43B2F"/>
    <w:rsid w:val="00C43D7F"/>
    <w:rsid w:val="00C43E7A"/>
    <w:rsid w:val="00C44138"/>
    <w:rsid w:val="00C4460D"/>
    <w:rsid w:val="00C44A8E"/>
    <w:rsid w:val="00C44BEE"/>
    <w:rsid w:val="00C44D7F"/>
    <w:rsid w:val="00C44F11"/>
    <w:rsid w:val="00C45488"/>
    <w:rsid w:val="00C458F4"/>
    <w:rsid w:val="00C45A84"/>
    <w:rsid w:val="00C462FE"/>
    <w:rsid w:val="00C463C9"/>
    <w:rsid w:val="00C4654D"/>
    <w:rsid w:val="00C465B2"/>
    <w:rsid w:val="00C466E6"/>
    <w:rsid w:val="00C4674E"/>
    <w:rsid w:val="00C46C1E"/>
    <w:rsid w:val="00C46C36"/>
    <w:rsid w:val="00C46CB0"/>
    <w:rsid w:val="00C46CE0"/>
    <w:rsid w:val="00C46CEF"/>
    <w:rsid w:val="00C46DED"/>
    <w:rsid w:val="00C46F15"/>
    <w:rsid w:val="00C470B3"/>
    <w:rsid w:val="00C472FE"/>
    <w:rsid w:val="00C47332"/>
    <w:rsid w:val="00C474D3"/>
    <w:rsid w:val="00C475DF"/>
    <w:rsid w:val="00C4772B"/>
    <w:rsid w:val="00C4792D"/>
    <w:rsid w:val="00C506E0"/>
    <w:rsid w:val="00C50C91"/>
    <w:rsid w:val="00C50DD6"/>
    <w:rsid w:val="00C517EC"/>
    <w:rsid w:val="00C51D44"/>
    <w:rsid w:val="00C51E2C"/>
    <w:rsid w:val="00C51EC1"/>
    <w:rsid w:val="00C520B6"/>
    <w:rsid w:val="00C52110"/>
    <w:rsid w:val="00C52184"/>
    <w:rsid w:val="00C522D0"/>
    <w:rsid w:val="00C523A2"/>
    <w:rsid w:val="00C52462"/>
    <w:rsid w:val="00C52B1A"/>
    <w:rsid w:val="00C52CCA"/>
    <w:rsid w:val="00C530F2"/>
    <w:rsid w:val="00C537AD"/>
    <w:rsid w:val="00C541D2"/>
    <w:rsid w:val="00C54429"/>
    <w:rsid w:val="00C5459E"/>
    <w:rsid w:val="00C545A8"/>
    <w:rsid w:val="00C550C9"/>
    <w:rsid w:val="00C55916"/>
    <w:rsid w:val="00C559E4"/>
    <w:rsid w:val="00C55B6B"/>
    <w:rsid w:val="00C55BEF"/>
    <w:rsid w:val="00C55F82"/>
    <w:rsid w:val="00C565DD"/>
    <w:rsid w:val="00C56821"/>
    <w:rsid w:val="00C56BE7"/>
    <w:rsid w:val="00C56DAF"/>
    <w:rsid w:val="00C56F76"/>
    <w:rsid w:val="00C57049"/>
    <w:rsid w:val="00C57069"/>
    <w:rsid w:val="00C571F6"/>
    <w:rsid w:val="00C5751B"/>
    <w:rsid w:val="00C57538"/>
    <w:rsid w:val="00C57563"/>
    <w:rsid w:val="00C57708"/>
    <w:rsid w:val="00C57762"/>
    <w:rsid w:val="00C5776B"/>
    <w:rsid w:val="00C578B2"/>
    <w:rsid w:val="00C57A16"/>
    <w:rsid w:val="00C57E3D"/>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CAA"/>
    <w:rsid w:val="00C63D7C"/>
    <w:rsid w:val="00C63E3F"/>
    <w:rsid w:val="00C63EE3"/>
    <w:rsid w:val="00C63F8A"/>
    <w:rsid w:val="00C63FBE"/>
    <w:rsid w:val="00C63FEE"/>
    <w:rsid w:val="00C6411C"/>
    <w:rsid w:val="00C6432E"/>
    <w:rsid w:val="00C644C8"/>
    <w:rsid w:val="00C64668"/>
    <w:rsid w:val="00C646DC"/>
    <w:rsid w:val="00C64915"/>
    <w:rsid w:val="00C6495E"/>
    <w:rsid w:val="00C65088"/>
    <w:rsid w:val="00C65259"/>
    <w:rsid w:val="00C653AE"/>
    <w:rsid w:val="00C6549C"/>
    <w:rsid w:val="00C654E0"/>
    <w:rsid w:val="00C65556"/>
    <w:rsid w:val="00C6573F"/>
    <w:rsid w:val="00C65926"/>
    <w:rsid w:val="00C660DA"/>
    <w:rsid w:val="00C662FC"/>
    <w:rsid w:val="00C66400"/>
    <w:rsid w:val="00C66544"/>
    <w:rsid w:val="00C66B8A"/>
    <w:rsid w:val="00C67146"/>
    <w:rsid w:val="00C673A0"/>
    <w:rsid w:val="00C67A10"/>
    <w:rsid w:val="00C67C02"/>
    <w:rsid w:val="00C67D40"/>
    <w:rsid w:val="00C7007C"/>
    <w:rsid w:val="00C701AF"/>
    <w:rsid w:val="00C702EC"/>
    <w:rsid w:val="00C70308"/>
    <w:rsid w:val="00C7039E"/>
    <w:rsid w:val="00C704EC"/>
    <w:rsid w:val="00C70762"/>
    <w:rsid w:val="00C7082E"/>
    <w:rsid w:val="00C70C85"/>
    <w:rsid w:val="00C718D5"/>
    <w:rsid w:val="00C71B7C"/>
    <w:rsid w:val="00C71E7D"/>
    <w:rsid w:val="00C71F6E"/>
    <w:rsid w:val="00C72188"/>
    <w:rsid w:val="00C72A78"/>
    <w:rsid w:val="00C72E4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07B"/>
    <w:rsid w:val="00C753EC"/>
    <w:rsid w:val="00C75586"/>
    <w:rsid w:val="00C757C6"/>
    <w:rsid w:val="00C75869"/>
    <w:rsid w:val="00C75EA0"/>
    <w:rsid w:val="00C76262"/>
    <w:rsid w:val="00C769EC"/>
    <w:rsid w:val="00C76A00"/>
    <w:rsid w:val="00C77529"/>
    <w:rsid w:val="00C7775F"/>
    <w:rsid w:val="00C778DD"/>
    <w:rsid w:val="00C779E7"/>
    <w:rsid w:val="00C8009E"/>
    <w:rsid w:val="00C8025A"/>
    <w:rsid w:val="00C80301"/>
    <w:rsid w:val="00C80464"/>
    <w:rsid w:val="00C8056F"/>
    <w:rsid w:val="00C80BF9"/>
    <w:rsid w:val="00C80D4F"/>
    <w:rsid w:val="00C80EAC"/>
    <w:rsid w:val="00C810A1"/>
    <w:rsid w:val="00C81114"/>
    <w:rsid w:val="00C813BB"/>
    <w:rsid w:val="00C81497"/>
    <w:rsid w:val="00C81F3A"/>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26C"/>
    <w:rsid w:val="00C854BF"/>
    <w:rsid w:val="00C8588D"/>
    <w:rsid w:val="00C858FE"/>
    <w:rsid w:val="00C85B90"/>
    <w:rsid w:val="00C85CDD"/>
    <w:rsid w:val="00C85E54"/>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1B15"/>
    <w:rsid w:val="00C92501"/>
    <w:rsid w:val="00C92615"/>
    <w:rsid w:val="00C9278A"/>
    <w:rsid w:val="00C9296A"/>
    <w:rsid w:val="00C92F03"/>
    <w:rsid w:val="00C9408D"/>
    <w:rsid w:val="00C9421C"/>
    <w:rsid w:val="00C94449"/>
    <w:rsid w:val="00C94933"/>
    <w:rsid w:val="00C94AF3"/>
    <w:rsid w:val="00C94D13"/>
    <w:rsid w:val="00C94D35"/>
    <w:rsid w:val="00C94DBF"/>
    <w:rsid w:val="00C95113"/>
    <w:rsid w:val="00C9521C"/>
    <w:rsid w:val="00C95B34"/>
    <w:rsid w:val="00C95D47"/>
    <w:rsid w:val="00C95D83"/>
    <w:rsid w:val="00C960DF"/>
    <w:rsid w:val="00C961AA"/>
    <w:rsid w:val="00C96218"/>
    <w:rsid w:val="00C9641B"/>
    <w:rsid w:val="00C96481"/>
    <w:rsid w:val="00C966DA"/>
    <w:rsid w:val="00C97033"/>
    <w:rsid w:val="00C97111"/>
    <w:rsid w:val="00C9775A"/>
    <w:rsid w:val="00C97AAA"/>
    <w:rsid w:val="00C97F1C"/>
    <w:rsid w:val="00CA0007"/>
    <w:rsid w:val="00CA0062"/>
    <w:rsid w:val="00CA00F3"/>
    <w:rsid w:val="00CA01E4"/>
    <w:rsid w:val="00CA0275"/>
    <w:rsid w:val="00CA032F"/>
    <w:rsid w:val="00CA0535"/>
    <w:rsid w:val="00CA05D2"/>
    <w:rsid w:val="00CA0836"/>
    <w:rsid w:val="00CA09C2"/>
    <w:rsid w:val="00CA0B50"/>
    <w:rsid w:val="00CA1119"/>
    <w:rsid w:val="00CA149D"/>
    <w:rsid w:val="00CA14E0"/>
    <w:rsid w:val="00CA186F"/>
    <w:rsid w:val="00CA1CDE"/>
    <w:rsid w:val="00CA1E61"/>
    <w:rsid w:val="00CA201E"/>
    <w:rsid w:val="00CA24BB"/>
    <w:rsid w:val="00CA2EE6"/>
    <w:rsid w:val="00CA347E"/>
    <w:rsid w:val="00CA3970"/>
    <w:rsid w:val="00CA3A0B"/>
    <w:rsid w:val="00CA3B63"/>
    <w:rsid w:val="00CA3E80"/>
    <w:rsid w:val="00CA3F59"/>
    <w:rsid w:val="00CA406D"/>
    <w:rsid w:val="00CA40ED"/>
    <w:rsid w:val="00CA417C"/>
    <w:rsid w:val="00CA4220"/>
    <w:rsid w:val="00CA4D0A"/>
    <w:rsid w:val="00CA505E"/>
    <w:rsid w:val="00CA519A"/>
    <w:rsid w:val="00CA51E4"/>
    <w:rsid w:val="00CA52CA"/>
    <w:rsid w:val="00CA5709"/>
    <w:rsid w:val="00CA589B"/>
    <w:rsid w:val="00CA598B"/>
    <w:rsid w:val="00CA5B00"/>
    <w:rsid w:val="00CA5B34"/>
    <w:rsid w:val="00CA5E43"/>
    <w:rsid w:val="00CA5F38"/>
    <w:rsid w:val="00CA61E0"/>
    <w:rsid w:val="00CA623A"/>
    <w:rsid w:val="00CA686F"/>
    <w:rsid w:val="00CA6970"/>
    <w:rsid w:val="00CA6A11"/>
    <w:rsid w:val="00CA6AB2"/>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1E8"/>
    <w:rsid w:val="00CB2624"/>
    <w:rsid w:val="00CB2968"/>
    <w:rsid w:val="00CB29C2"/>
    <w:rsid w:val="00CB2A40"/>
    <w:rsid w:val="00CB2AC8"/>
    <w:rsid w:val="00CB2B39"/>
    <w:rsid w:val="00CB2C0C"/>
    <w:rsid w:val="00CB2F57"/>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764"/>
    <w:rsid w:val="00CB68BF"/>
    <w:rsid w:val="00CB6CB3"/>
    <w:rsid w:val="00CB6D87"/>
    <w:rsid w:val="00CB6DD6"/>
    <w:rsid w:val="00CB71D0"/>
    <w:rsid w:val="00CB73C8"/>
    <w:rsid w:val="00CB741F"/>
    <w:rsid w:val="00CB7977"/>
    <w:rsid w:val="00CB79CC"/>
    <w:rsid w:val="00CB7A2C"/>
    <w:rsid w:val="00CB7A5F"/>
    <w:rsid w:val="00CB7C77"/>
    <w:rsid w:val="00CB7EE4"/>
    <w:rsid w:val="00CC026C"/>
    <w:rsid w:val="00CC05B8"/>
    <w:rsid w:val="00CC08F5"/>
    <w:rsid w:val="00CC0991"/>
    <w:rsid w:val="00CC0A5A"/>
    <w:rsid w:val="00CC0F85"/>
    <w:rsid w:val="00CC1028"/>
    <w:rsid w:val="00CC1167"/>
    <w:rsid w:val="00CC199C"/>
    <w:rsid w:val="00CC1B74"/>
    <w:rsid w:val="00CC1CAD"/>
    <w:rsid w:val="00CC21EF"/>
    <w:rsid w:val="00CC2346"/>
    <w:rsid w:val="00CC2685"/>
    <w:rsid w:val="00CC2831"/>
    <w:rsid w:val="00CC28CA"/>
    <w:rsid w:val="00CC2E50"/>
    <w:rsid w:val="00CC31FD"/>
    <w:rsid w:val="00CC32A4"/>
    <w:rsid w:val="00CC3327"/>
    <w:rsid w:val="00CC34C0"/>
    <w:rsid w:val="00CC3517"/>
    <w:rsid w:val="00CC390F"/>
    <w:rsid w:val="00CC39B3"/>
    <w:rsid w:val="00CC3D44"/>
    <w:rsid w:val="00CC3D9C"/>
    <w:rsid w:val="00CC3E43"/>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96"/>
    <w:rsid w:val="00CD04DC"/>
    <w:rsid w:val="00CD0505"/>
    <w:rsid w:val="00CD091C"/>
    <w:rsid w:val="00CD0AC0"/>
    <w:rsid w:val="00CD0B68"/>
    <w:rsid w:val="00CD0BA7"/>
    <w:rsid w:val="00CD0C1B"/>
    <w:rsid w:val="00CD0DFC"/>
    <w:rsid w:val="00CD0EF0"/>
    <w:rsid w:val="00CD1740"/>
    <w:rsid w:val="00CD17AC"/>
    <w:rsid w:val="00CD1B91"/>
    <w:rsid w:val="00CD1E3D"/>
    <w:rsid w:val="00CD200B"/>
    <w:rsid w:val="00CD257D"/>
    <w:rsid w:val="00CD273B"/>
    <w:rsid w:val="00CD284E"/>
    <w:rsid w:val="00CD2977"/>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C77"/>
    <w:rsid w:val="00CD4D4E"/>
    <w:rsid w:val="00CD4D51"/>
    <w:rsid w:val="00CD4F23"/>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95"/>
    <w:rsid w:val="00CD6C89"/>
    <w:rsid w:val="00CD7003"/>
    <w:rsid w:val="00CD731B"/>
    <w:rsid w:val="00CD7394"/>
    <w:rsid w:val="00CD76B0"/>
    <w:rsid w:val="00CD7BDD"/>
    <w:rsid w:val="00CD7EF8"/>
    <w:rsid w:val="00CE0715"/>
    <w:rsid w:val="00CE08E9"/>
    <w:rsid w:val="00CE092B"/>
    <w:rsid w:val="00CE0FEF"/>
    <w:rsid w:val="00CE10B4"/>
    <w:rsid w:val="00CE1704"/>
    <w:rsid w:val="00CE1747"/>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4FCC"/>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474"/>
    <w:rsid w:val="00CE74C8"/>
    <w:rsid w:val="00CE74D1"/>
    <w:rsid w:val="00CE7970"/>
    <w:rsid w:val="00CE7A1C"/>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2016"/>
    <w:rsid w:val="00D020F5"/>
    <w:rsid w:val="00D022CE"/>
    <w:rsid w:val="00D02943"/>
    <w:rsid w:val="00D02BE9"/>
    <w:rsid w:val="00D03100"/>
    <w:rsid w:val="00D03339"/>
    <w:rsid w:val="00D03435"/>
    <w:rsid w:val="00D03588"/>
    <w:rsid w:val="00D03913"/>
    <w:rsid w:val="00D03F5F"/>
    <w:rsid w:val="00D03F8F"/>
    <w:rsid w:val="00D04054"/>
    <w:rsid w:val="00D0417F"/>
    <w:rsid w:val="00D04218"/>
    <w:rsid w:val="00D04241"/>
    <w:rsid w:val="00D043E8"/>
    <w:rsid w:val="00D046B9"/>
    <w:rsid w:val="00D04764"/>
    <w:rsid w:val="00D048EF"/>
    <w:rsid w:val="00D04A90"/>
    <w:rsid w:val="00D04D37"/>
    <w:rsid w:val="00D04DDA"/>
    <w:rsid w:val="00D04FA5"/>
    <w:rsid w:val="00D05A0F"/>
    <w:rsid w:val="00D05E2F"/>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05C"/>
    <w:rsid w:val="00D132B1"/>
    <w:rsid w:val="00D1341C"/>
    <w:rsid w:val="00D1375A"/>
    <w:rsid w:val="00D13ABD"/>
    <w:rsid w:val="00D13FC2"/>
    <w:rsid w:val="00D13FC5"/>
    <w:rsid w:val="00D14029"/>
    <w:rsid w:val="00D14243"/>
    <w:rsid w:val="00D142FF"/>
    <w:rsid w:val="00D1489F"/>
    <w:rsid w:val="00D14ACF"/>
    <w:rsid w:val="00D14C4B"/>
    <w:rsid w:val="00D1527F"/>
    <w:rsid w:val="00D1574F"/>
    <w:rsid w:val="00D158B2"/>
    <w:rsid w:val="00D1598B"/>
    <w:rsid w:val="00D1601B"/>
    <w:rsid w:val="00D1613A"/>
    <w:rsid w:val="00D16526"/>
    <w:rsid w:val="00D16656"/>
    <w:rsid w:val="00D169B6"/>
    <w:rsid w:val="00D16A8A"/>
    <w:rsid w:val="00D16B59"/>
    <w:rsid w:val="00D16CE0"/>
    <w:rsid w:val="00D16E8C"/>
    <w:rsid w:val="00D1707D"/>
    <w:rsid w:val="00D172CB"/>
    <w:rsid w:val="00D17752"/>
    <w:rsid w:val="00D17AA8"/>
    <w:rsid w:val="00D17AD8"/>
    <w:rsid w:val="00D17CAE"/>
    <w:rsid w:val="00D200D5"/>
    <w:rsid w:val="00D200F5"/>
    <w:rsid w:val="00D2012A"/>
    <w:rsid w:val="00D20166"/>
    <w:rsid w:val="00D20558"/>
    <w:rsid w:val="00D205FA"/>
    <w:rsid w:val="00D20AC1"/>
    <w:rsid w:val="00D20AE5"/>
    <w:rsid w:val="00D20B17"/>
    <w:rsid w:val="00D20F98"/>
    <w:rsid w:val="00D21152"/>
    <w:rsid w:val="00D214D5"/>
    <w:rsid w:val="00D21654"/>
    <w:rsid w:val="00D21693"/>
    <w:rsid w:val="00D21733"/>
    <w:rsid w:val="00D2176F"/>
    <w:rsid w:val="00D21BDD"/>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A01"/>
    <w:rsid w:val="00D24A43"/>
    <w:rsid w:val="00D24B42"/>
    <w:rsid w:val="00D250E9"/>
    <w:rsid w:val="00D254EE"/>
    <w:rsid w:val="00D257DC"/>
    <w:rsid w:val="00D25B1E"/>
    <w:rsid w:val="00D25DCA"/>
    <w:rsid w:val="00D25E6E"/>
    <w:rsid w:val="00D25F45"/>
    <w:rsid w:val="00D2613F"/>
    <w:rsid w:val="00D26246"/>
    <w:rsid w:val="00D263D5"/>
    <w:rsid w:val="00D26419"/>
    <w:rsid w:val="00D264C6"/>
    <w:rsid w:val="00D2690D"/>
    <w:rsid w:val="00D26C98"/>
    <w:rsid w:val="00D27054"/>
    <w:rsid w:val="00D272D0"/>
    <w:rsid w:val="00D273DE"/>
    <w:rsid w:val="00D27457"/>
    <w:rsid w:val="00D27647"/>
    <w:rsid w:val="00D278F7"/>
    <w:rsid w:val="00D27ABA"/>
    <w:rsid w:val="00D27CAE"/>
    <w:rsid w:val="00D27DCE"/>
    <w:rsid w:val="00D3004C"/>
    <w:rsid w:val="00D300B3"/>
    <w:rsid w:val="00D306B6"/>
    <w:rsid w:val="00D30B61"/>
    <w:rsid w:val="00D310AA"/>
    <w:rsid w:val="00D31194"/>
    <w:rsid w:val="00D31226"/>
    <w:rsid w:val="00D314A5"/>
    <w:rsid w:val="00D31523"/>
    <w:rsid w:val="00D31D9F"/>
    <w:rsid w:val="00D31E5F"/>
    <w:rsid w:val="00D324C3"/>
    <w:rsid w:val="00D3265C"/>
    <w:rsid w:val="00D32B27"/>
    <w:rsid w:val="00D32D9C"/>
    <w:rsid w:val="00D32F25"/>
    <w:rsid w:val="00D32F76"/>
    <w:rsid w:val="00D32FF8"/>
    <w:rsid w:val="00D33CD3"/>
    <w:rsid w:val="00D33F91"/>
    <w:rsid w:val="00D343E6"/>
    <w:rsid w:val="00D345DA"/>
    <w:rsid w:val="00D3479C"/>
    <w:rsid w:val="00D34941"/>
    <w:rsid w:val="00D349BB"/>
    <w:rsid w:val="00D34A82"/>
    <w:rsid w:val="00D34B7F"/>
    <w:rsid w:val="00D350C8"/>
    <w:rsid w:val="00D353FF"/>
    <w:rsid w:val="00D35731"/>
    <w:rsid w:val="00D35759"/>
    <w:rsid w:val="00D357A8"/>
    <w:rsid w:val="00D358CC"/>
    <w:rsid w:val="00D35AAA"/>
    <w:rsid w:val="00D35E00"/>
    <w:rsid w:val="00D35E15"/>
    <w:rsid w:val="00D35F55"/>
    <w:rsid w:val="00D3617B"/>
    <w:rsid w:val="00D362D3"/>
    <w:rsid w:val="00D3671C"/>
    <w:rsid w:val="00D36735"/>
    <w:rsid w:val="00D3682E"/>
    <w:rsid w:val="00D36923"/>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32C"/>
    <w:rsid w:val="00D42678"/>
    <w:rsid w:val="00D429CF"/>
    <w:rsid w:val="00D42BFA"/>
    <w:rsid w:val="00D42CED"/>
    <w:rsid w:val="00D42D39"/>
    <w:rsid w:val="00D430A6"/>
    <w:rsid w:val="00D432DF"/>
    <w:rsid w:val="00D43364"/>
    <w:rsid w:val="00D43400"/>
    <w:rsid w:val="00D43A85"/>
    <w:rsid w:val="00D44292"/>
    <w:rsid w:val="00D44386"/>
    <w:rsid w:val="00D447C4"/>
    <w:rsid w:val="00D447F6"/>
    <w:rsid w:val="00D44C41"/>
    <w:rsid w:val="00D4503C"/>
    <w:rsid w:val="00D453E9"/>
    <w:rsid w:val="00D45693"/>
    <w:rsid w:val="00D458AA"/>
    <w:rsid w:val="00D45E09"/>
    <w:rsid w:val="00D45E46"/>
    <w:rsid w:val="00D46180"/>
    <w:rsid w:val="00D462CC"/>
    <w:rsid w:val="00D4632E"/>
    <w:rsid w:val="00D4664D"/>
    <w:rsid w:val="00D4699A"/>
    <w:rsid w:val="00D46A54"/>
    <w:rsid w:val="00D46E33"/>
    <w:rsid w:val="00D46E75"/>
    <w:rsid w:val="00D46EC8"/>
    <w:rsid w:val="00D47337"/>
    <w:rsid w:val="00D47564"/>
    <w:rsid w:val="00D476D6"/>
    <w:rsid w:val="00D47C86"/>
    <w:rsid w:val="00D47FB6"/>
    <w:rsid w:val="00D504A1"/>
    <w:rsid w:val="00D504CF"/>
    <w:rsid w:val="00D505CA"/>
    <w:rsid w:val="00D50E4F"/>
    <w:rsid w:val="00D51017"/>
    <w:rsid w:val="00D5101E"/>
    <w:rsid w:val="00D5115F"/>
    <w:rsid w:val="00D513BC"/>
    <w:rsid w:val="00D513F8"/>
    <w:rsid w:val="00D51548"/>
    <w:rsid w:val="00D5164E"/>
    <w:rsid w:val="00D51B53"/>
    <w:rsid w:val="00D51D44"/>
    <w:rsid w:val="00D522D6"/>
    <w:rsid w:val="00D5237A"/>
    <w:rsid w:val="00D524E9"/>
    <w:rsid w:val="00D525F4"/>
    <w:rsid w:val="00D52654"/>
    <w:rsid w:val="00D5271B"/>
    <w:rsid w:val="00D52868"/>
    <w:rsid w:val="00D52ECE"/>
    <w:rsid w:val="00D52F48"/>
    <w:rsid w:val="00D5306B"/>
    <w:rsid w:val="00D531DE"/>
    <w:rsid w:val="00D5324B"/>
    <w:rsid w:val="00D53955"/>
    <w:rsid w:val="00D53F55"/>
    <w:rsid w:val="00D54376"/>
    <w:rsid w:val="00D54460"/>
    <w:rsid w:val="00D54A0F"/>
    <w:rsid w:val="00D54B3A"/>
    <w:rsid w:val="00D54B92"/>
    <w:rsid w:val="00D54DCE"/>
    <w:rsid w:val="00D54FCB"/>
    <w:rsid w:val="00D5501D"/>
    <w:rsid w:val="00D550B6"/>
    <w:rsid w:val="00D550E6"/>
    <w:rsid w:val="00D551AA"/>
    <w:rsid w:val="00D55366"/>
    <w:rsid w:val="00D55681"/>
    <w:rsid w:val="00D55D43"/>
    <w:rsid w:val="00D562BC"/>
    <w:rsid w:val="00D5647C"/>
    <w:rsid w:val="00D5648A"/>
    <w:rsid w:val="00D564AA"/>
    <w:rsid w:val="00D56625"/>
    <w:rsid w:val="00D5677D"/>
    <w:rsid w:val="00D56806"/>
    <w:rsid w:val="00D5684F"/>
    <w:rsid w:val="00D5689B"/>
    <w:rsid w:val="00D56B9E"/>
    <w:rsid w:val="00D56C18"/>
    <w:rsid w:val="00D56DDC"/>
    <w:rsid w:val="00D56E4D"/>
    <w:rsid w:val="00D56E67"/>
    <w:rsid w:val="00D56F7D"/>
    <w:rsid w:val="00D570A8"/>
    <w:rsid w:val="00D570DC"/>
    <w:rsid w:val="00D5716B"/>
    <w:rsid w:val="00D57549"/>
    <w:rsid w:val="00D5755E"/>
    <w:rsid w:val="00D57616"/>
    <w:rsid w:val="00D577B0"/>
    <w:rsid w:val="00D57841"/>
    <w:rsid w:val="00D578C5"/>
    <w:rsid w:val="00D57ADF"/>
    <w:rsid w:val="00D57C92"/>
    <w:rsid w:val="00D60121"/>
    <w:rsid w:val="00D60342"/>
    <w:rsid w:val="00D6045F"/>
    <w:rsid w:val="00D605D6"/>
    <w:rsid w:val="00D608CA"/>
    <w:rsid w:val="00D60AEB"/>
    <w:rsid w:val="00D60FEE"/>
    <w:rsid w:val="00D61080"/>
    <w:rsid w:val="00D611AD"/>
    <w:rsid w:val="00D619E1"/>
    <w:rsid w:val="00D61D2C"/>
    <w:rsid w:val="00D62248"/>
    <w:rsid w:val="00D62259"/>
    <w:rsid w:val="00D624C6"/>
    <w:rsid w:val="00D62623"/>
    <w:rsid w:val="00D6269D"/>
    <w:rsid w:val="00D62C9C"/>
    <w:rsid w:val="00D6322D"/>
    <w:rsid w:val="00D63479"/>
    <w:rsid w:val="00D63580"/>
    <w:rsid w:val="00D6365C"/>
    <w:rsid w:val="00D637B2"/>
    <w:rsid w:val="00D6395E"/>
    <w:rsid w:val="00D63C6D"/>
    <w:rsid w:val="00D63CCD"/>
    <w:rsid w:val="00D63D91"/>
    <w:rsid w:val="00D63D9E"/>
    <w:rsid w:val="00D63DAD"/>
    <w:rsid w:val="00D64A06"/>
    <w:rsid w:val="00D64C36"/>
    <w:rsid w:val="00D65150"/>
    <w:rsid w:val="00D6515B"/>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40"/>
    <w:rsid w:val="00D6755E"/>
    <w:rsid w:val="00D677D5"/>
    <w:rsid w:val="00D67ACD"/>
    <w:rsid w:val="00D67CA4"/>
    <w:rsid w:val="00D67F22"/>
    <w:rsid w:val="00D7051B"/>
    <w:rsid w:val="00D70CBB"/>
    <w:rsid w:val="00D70D05"/>
    <w:rsid w:val="00D70D5E"/>
    <w:rsid w:val="00D715F9"/>
    <w:rsid w:val="00D717A6"/>
    <w:rsid w:val="00D71D9C"/>
    <w:rsid w:val="00D71F00"/>
    <w:rsid w:val="00D721D6"/>
    <w:rsid w:val="00D72447"/>
    <w:rsid w:val="00D72561"/>
    <w:rsid w:val="00D725CF"/>
    <w:rsid w:val="00D725F2"/>
    <w:rsid w:val="00D72836"/>
    <w:rsid w:val="00D72B74"/>
    <w:rsid w:val="00D72D5D"/>
    <w:rsid w:val="00D731BE"/>
    <w:rsid w:val="00D73384"/>
    <w:rsid w:val="00D734EC"/>
    <w:rsid w:val="00D7361F"/>
    <w:rsid w:val="00D736AA"/>
    <w:rsid w:val="00D737F4"/>
    <w:rsid w:val="00D73B97"/>
    <w:rsid w:val="00D73DCD"/>
    <w:rsid w:val="00D73E86"/>
    <w:rsid w:val="00D74104"/>
    <w:rsid w:val="00D7428D"/>
    <w:rsid w:val="00D74475"/>
    <w:rsid w:val="00D744C7"/>
    <w:rsid w:val="00D748D3"/>
    <w:rsid w:val="00D74AC4"/>
    <w:rsid w:val="00D74E58"/>
    <w:rsid w:val="00D750FB"/>
    <w:rsid w:val="00D75151"/>
    <w:rsid w:val="00D75244"/>
    <w:rsid w:val="00D752A8"/>
    <w:rsid w:val="00D753BA"/>
    <w:rsid w:val="00D75AF5"/>
    <w:rsid w:val="00D75D20"/>
    <w:rsid w:val="00D75E0E"/>
    <w:rsid w:val="00D75E1A"/>
    <w:rsid w:val="00D76590"/>
    <w:rsid w:val="00D76BAE"/>
    <w:rsid w:val="00D76E63"/>
    <w:rsid w:val="00D76EED"/>
    <w:rsid w:val="00D77185"/>
    <w:rsid w:val="00D77267"/>
    <w:rsid w:val="00D7728D"/>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D87"/>
    <w:rsid w:val="00D84699"/>
    <w:rsid w:val="00D84832"/>
    <w:rsid w:val="00D84853"/>
    <w:rsid w:val="00D84B4E"/>
    <w:rsid w:val="00D84CD1"/>
    <w:rsid w:val="00D84DCD"/>
    <w:rsid w:val="00D84DDB"/>
    <w:rsid w:val="00D85178"/>
    <w:rsid w:val="00D853B3"/>
    <w:rsid w:val="00D8543A"/>
    <w:rsid w:val="00D8557F"/>
    <w:rsid w:val="00D85585"/>
    <w:rsid w:val="00D8584A"/>
    <w:rsid w:val="00D85CD8"/>
    <w:rsid w:val="00D85CE4"/>
    <w:rsid w:val="00D85D48"/>
    <w:rsid w:val="00D860ED"/>
    <w:rsid w:val="00D86298"/>
    <w:rsid w:val="00D8635A"/>
    <w:rsid w:val="00D86A06"/>
    <w:rsid w:val="00D86C4D"/>
    <w:rsid w:val="00D86CB1"/>
    <w:rsid w:val="00D86D56"/>
    <w:rsid w:val="00D8720A"/>
    <w:rsid w:val="00D878B8"/>
    <w:rsid w:val="00D87FF8"/>
    <w:rsid w:val="00D90127"/>
    <w:rsid w:val="00D90255"/>
    <w:rsid w:val="00D9065A"/>
    <w:rsid w:val="00D9070D"/>
    <w:rsid w:val="00D907AF"/>
    <w:rsid w:val="00D9092A"/>
    <w:rsid w:val="00D90A79"/>
    <w:rsid w:val="00D91325"/>
    <w:rsid w:val="00D9137D"/>
    <w:rsid w:val="00D9146A"/>
    <w:rsid w:val="00D9156D"/>
    <w:rsid w:val="00D91908"/>
    <w:rsid w:val="00D91DB5"/>
    <w:rsid w:val="00D91F91"/>
    <w:rsid w:val="00D9211F"/>
    <w:rsid w:val="00D926B7"/>
    <w:rsid w:val="00D92F09"/>
    <w:rsid w:val="00D92F0F"/>
    <w:rsid w:val="00D931F6"/>
    <w:rsid w:val="00D93508"/>
    <w:rsid w:val="00D93592"/>
    <w:rsid w:val="00D935AF"/>
    <w:rsid w:val="00D93686"/>
    <w:rsid w:val="00D938EC"/>
    <w:rsid w:val="00D93D05"/>
    <w:rsid w:val="00D93D11"/>
    <w:rsid w:val="00D93F32"/>
    <w:rsid w:val="00D9422C"/>
    <w:rsid w:val="00D94405"/>
    <w:rsid w:val="00D94575"/>
    <w:rsid w:val="00D9490F"/>
    <w:rsid w:val="00D9497B"/>
    <w:rsid w:val="00D94A76"/>
    <w:rsid w:val="00D95116"/>
    <w:rsid w:val="00D95378"/>
    <w:rsid w:val="00D957D6"/>
    <w:rsid w:val="00D95910"/>
    <w:rsid w:val="00D95A6D"/>
    <w:rsid w:val="00D95BF5"/>
    <w:rsid w:val="00D95C5B"/>
    <w:rsid w:val="00D95E78"/>
    <w:rsid w:val="00D96004"/>
    <w:rsid w:val="00D96290"/>
    <w:rsid w:val="00D963A6"/>
    <w:rsid w:val="00D964A3"/>
    <w:rsid w:val="00D9685D"/>
    <w:rsid w:val="00D969B3"/>
    <w:rsid w:val="00D96AF8"/>
    <w:rsid w:val="00D96C83"/>
    <w:rsid w:val="00D97259"/>
    <w:rsid w:val="00D97420"/>
    <w:rsid w:val="00D9750C"/>
    <w:rsid w:val="00D975E8"/>
    <w:rsid w:val="00D9781E"/>
    <w:rsid w:val="00D97B1F"/>
    <w:rsid w:val="00D97E0E"/>
    <w:rsid w:val="00D97E58"/>
    <w:rsid w:val="00D97F59"/>
    <w:rsid w:val="00D97FFD"/>
    <w:rsid w:val="00DA07CB"/>
    <w:rsid w:val="00DA0D46"/>
    <w:rsid w:val="00DA0EF4"/>
    <w:rsid w:val="00DA13C6"/>
    <w:rsid w:val="00DA1443"/>
    <w:rsid w:val="00DA1F88"/>
    <w:rsid w:val="00DA21F4"/>
    <w:rsid w:val="00DA2346"/>
    <w:rsid w:val="00DA2421"/>
    <w:rsid w:val="00DA2DE2"/>
    <w:rsid w:val="00DA3137"/>
    <w:rsid w:val="00DA3403"/>
    <w:rsid w:val="00DA357B"/>
    <w:rsid w:val="00DA3629"/>
    <w:rsid w:val="00DA37B3"/>
    <w:rsid w:val="00DA37BB"/>
    <w:rsid w:val="00DA3C12"/>
    <w:rsid w:val="00DA3DE5"/>
    <w:rsid w:val="00DA3F2A"/>
    <w:rsid w:val="00DA412A"/>
    <w:rsid w:val="00DA433B"/>
    <w:rsid w:val="00DA43E9"/>
    <w:rsid w:val="00DA456B"/>
    <w:rsid w:val="00DA4590"/>
    <w:rsid w:val="00DA45AC"/>
    <w:rsid w:val="00DA471F"/>
    <w:rsid w:val="00DA4A98"/>
    <w:rsid w:val="00DA4AAC"/>
    <w:rsid w:val="00DA532E"/>
    <w:rsid w:val="00DA547A"/>
    <w:rsid w:val="00DA564D"/>
    <w:rsid w:val="00DA5827"/>
    <w:rsid w:val="00DA5C88"/>
    <w:rsid w:val="00DA5E1A"/>
    <w:rsid w:val="00DA61D9"/>
    <w:rsid w:val="00DA6705"/>
    <w:rsid w:val="00DA6CCF"/>
    <w:rsid w:val="00DA6F4C"/>
    <w:rsid w:val="00DA6F94"/>
    <w:rsid w:val="00DA7354"/>
    <w:rsid w:val="00DA779D"/>
    <w:rsid w:val="00DA78A5"/>
    <w:rsid w:val="00DA7B7B"/>
    <w:rsid w:val="00DA7E1C"/>
    <w:rsid w:val="00DA7ED0"/>
    <w:rsid w:val="00DB000C"/>
    <w:rsid w:val="00DB0551"/>
    <w:rsid w:val="00DB05AB"/>
    <w:rsid w:val="00DB09AE"/>
    <w:rsid w:val="00DB0AAA"/>
    <w:rsid w:val="00DB128A"/>
    <w:rsid w:val="00DB1594"/>
    <w:rsid w:val="00DB1CA6"/>
    <w:rsid w:val="00DB1D80"/>
    <w:rsid w:val="00DB2171"/>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673"/>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5BF"/>
    <w:rsid w:val="00DB6647"/>
    <w:rsid w:val="00DB66B3"/>
    <w:rsid w:val="00DB66CE"/>
    <w:rsid w:val="00DB67FF"/>
    <w:rsid w:val="00DB682D"/>
    <w:rsid w:val="00DB6A1D"/>
    <w:rsid w:val="00DB701E"/>
    <w:rsid w:val="00DB741D"/>
    <w:rsid w:val="00DB78A9"/>
    <w:rsid w:val="00DC018A"/>
    <w:rsid w:val="00DC01FD"/>
    <w:rsid w:val="00DC02D3"/>
    <w:rsid w:val="00DC038A"/>
    <w:rsid w:val="00DC0C15"/>
    <w:rsid w:val="00DC0F3E"/>
    <w:rsid w:val="00DC110B"/>
    <w:rsid w:val="00DC157D"/>
    <w:rsid w:val="00DC199A"/>
    <w:rsid w:val="00DC1A30"/>
    <w:rsid w:val="00DC1BA4"/>
    <w:rsid w:val="00DC2307"/>
    <w:rsid w:val="00DC2BD7"/>
    <w:rsid w:val="00DC2E73"/>
    <w:rsid w:val="00DC2E84"/>
    <w:rsid w:val="00DC2EF6"/>
    <w:rsid w:val="00DC330E"/>
    <w:rsid w:val="00DC3332"/>
    <w:rsid w:val="00DC346E"/>
    <w:rsid w:val="00DC357F"/>
    <w:rsid w:val="00DC3E40"/>
    <w:rsid w:val="00DC4579"/>
    <w:rsid w:val="00DC47E6"/>
    <w:rsid w:val="00DC4ACC"/>
    <w:rsid w:val="00DC4D9D"/>
    <w:rsid w:val="00DC4F63"/>
    <w:rsid w:val="00DC5239"/>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6A2F"/>
    <w:rsid w:val="00DC717E"/>
    <w:rsid w:val="00DC73C5"/>
    <w:rsid w:val="00DC743A"/>
    <w:rsid w:val="00DC76FB"/>
    <w:rsid w:val="00DC7787"/>
    <w:rsid w:val="00DC7B91"/>
    <w:rsid w:val="00DC7C94"/>
    <w:rsid w:val="00DC7FE1"/>
    <w:rsid w:val="00DD0195"/>
    <w:rsid w:val="00DD01AA"/>
    <w:rsid w:val="00DD029B"/>
    <w:rsid w:val="00DD0A6D"/>
    <w:rsid w:val="00DD0D41"/>
    <w:rsid w:val="00DD106E"/>
    <w:rsid w:val="00DD10AE"/>
    <w:rsid w:val="00DD116B"/>
    <w:rsid w:val="00DD12F2"/>
    <w:rsid w:val="00DD1621"/>
    <w:rsid w:val="00DD1A47"/>
    <w:rsid w:val="00DD1FDC"/>
    <w:rsid w:val="00DD2378"/>
    <w:rsid w:val="00DD245E"/>
    <w:rsid w:val="00DD2564"/>
    <w:rsid w:val="00DD27BB"/>
    <w:rsid w:val="00DD2833"/>
    <w:rsid w:val="00DD3171"/>
    <w:rsid w:val="00DD3212"/>
    <w:rsid w:val="00DD3734"/>
    <w:rsid w:val="00DD373E"/>
    <w:rsid w:val="00DD3C9F"/>
    <w:rsid w:val="00DD3FEE"/>
    <w:rsid w:val="00DD413A"/>
    <w:rsid w:val="00DD4427"/>
    <w:rsid w:val="00DD48C7"/>
    <w:rsid w:val="00DD48D9"/>
    <w:rsid w:val="00DD4904"/>
    <w:rsid w:val="00DD4B69"/>
    <w:rsid w:val="00DD529D"/>
    <w:rsid w:val="00DD5910"/>
    <w:rsid w:val="00DD591D"/>
    <w:rsid w:val="00DD5EB7"/>
    <w:rsid w:val="00DD6291"/>
    <w:rsid w:val="00DD6734"/>
    <w:rsid w:val="00DD68C2"/>
    <w:rsid w:val="00DD6CCC"/>
    <w:rsid w:val="00DD7093"/>
    <w:rsid w:val="00DD72A8"/>
    <w:rsid w:val="00DD72F8"/>
    <w:rsid w:val="00DD7304"/>
    <w:rsid w:val="00DD731D"/>
    <w:rsid w:val="00DD74F6"/>
    <w:rsid w:val="00DD779D"/>
    <w:rsid w:val="00DD7AE3"/>
    <w:rsid w:val="00DD7B85"/>
    <w:rsid w:val="00DD7BFA"/>
    <w:rsid w:val="00DD7D99"/>
    <w:rsid w:val="00DD7E84"/>
    <w:rsid w:val="00DD7F58"/>
    <w:rsid w:val="00DE062A"/>
    <w:rsid w:val="00DE06AD"/>
    <w:rsid w:val="00DE0857"/>
    <w:rsid w:val="00DE0C39"/>
    <w:rsid w:val="00DE11C5"/>
    <w:rsid w:val="00DE13D5"/>
    <w:rsid w:val="00DE1480"/>
    <w:rsid w:val="00DE1960"/>
    <w:rsid w:val="00DE1A57"/>
    <w:rsid w:val="00DE1CF4"/>
    <w:rsid w:val="00DE2114"/>
    <w:rsid w:val="00DE2278"/>
    <w:rsid w:val="00DE22BB"/>
    <w:rsid w:val="00DE22F1"/>
    <w:rsid w:val="00DE2339"/>
    <w:rsid w:val="00DE25C9"/>
    <w:rsid w:val="00DE2A5B"/>
    <w:rsid w:val="00DE2AD7"/>
    <w:rsid w:val="00DE391B"/>
    <w:rsid w:val="00DE4564"/>
    <w:rsid w:val="00DE4668"/>
    <w:rsid w:val="00DE4CBC"/>
    <w:rsid w:val="00DE593B"/>
    <w:rsid w:val="00DE5B41"/>
    <w:rsid w:val="00DE5E71"/>
    <w:rsid w:val="00DE60B3"/>
    <w:rsid w:val="00DE699A"/>
    <w:rsid w:val="00DE6D06"/>
    <w:rsid w:val="00DE711D"/>
    <w:rsid w:val="00DE71DC"/>
    <w:rsid w:val="00DE7298"/>
    <w:rsid w:val="00DE7557"/>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B17"/>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CA9"/>
    <w:rsid w:val="00DF7E27"/>
    <w:rsid w:val="00DF7EB3"/>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7B9"/>
    <w:rsid w:val="00E02866"/>
    <w:rsid w:val="00E02B34"/>
    <w:rsid w:val="00E02C4E"/>
    <w:rsid w:val="00E02DFC"/>
    <w:rsid w:val="00E02FF3"/>
    <w:rsid w:val="00E0305A"/>
    <w:rsid w:val="00E035A8"/>
    <w:rsid w:val="00E03AED"/>
    <w:rsid w:val="00E03CCA"/>
    <w:rsid w:val="00E03CCB"/>
    <w:rsid w:val="00E03CE7"/>
    <w:rsid w:val="00E03E6C"/>
    <w:rsid w:val="00E04180"/>
    <w:rsid w:val="00E04569"/>
    <w:rsid w:val="00E0461F"/>
    <w:rsid w:val="00E048D6"/>
    <w:rsid w:val="00E04AA5"/>
    <w:rsid w:val="00E04CDB"/>
    <w:rsid w:val="00E05008"/>
    <w:rsid w:val="00E05032"/>
    <w:rsid w:val="00E051DF"/>
    <w:rsid w:val="00E0573F"/>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E3"/>
    <w:rsid w:val="00E133C2"/>
    <w:rsid w:val="00E135FF"/>
    <w:rsid w:val="00E13CE9"/>
    <w:rsid w:val="00E13DC1"/>
    <w:rsid w:val="00E13DDE"/>
    <w:rsid w:val="00E13F9F"/>
    <w:rsid w:val="00E14173"/>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6126"/>
    <w:rsid w:val="00E1615B"/>
    <w:rsid w:val="00E161A5"/>
    <w:rsid w:val="00E166C1"/>
    <w:rsid w:val="00E1689F"/>
    <w:rsid w:val="00E16B03"/>
    <w:rsid w:val="00E16C66"/>
    <w:rsid w:val="00E16CAC"/>
    <w:rsid w:val="00E17259"/>
    <w:rsid w:val="00E1737D"/>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3707"/>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5CD"/>
    <w:rsid w:val="00E26B3B"/>
    <w:rsid w:val="00E26E0A"/>
    <w:rsid w:val="00E2734E"/>
    <w:rsid w:val="00E2746D"/>
    <w:rsid w:val="00E27529"/>
    <w:rsid w:val="00E275A7"/>
    <w:rsid w:val="00E277BD"/>
    <w:rsid w:val="00E2797A"/>
    <w:rsid w:val="00E27B58"/>
    <w:rsid w:val="00E27BD2"/>
    <w:rsid w:val="00E27F23"/>
    <w:rsid w:val="00E303A4"/>
    <w:rsid w:val="00E3044C"/>
    <w:rsid w:val="00E30460"/>
    <w:rsid w:val="00E3057F"/>
    <w:rsid w:val="00E30620"/>
    <w:rsid w:val="00E309B6"/>
    <w:rsid w:val="00E309CA"/>
    <w:rsid w:val="00E30B45"/>
    <w:rsid w:val="00E31558"/>
    <w:rsid w:val="00E31C25"/>
    <w:rsid w:val="00E31C95"/>
    <w:rsid w:val="00E31CDD"/>
    <w:rsid w:val="00E31E1A"/>
    <w:rsid w:val="00E32066"/>
    <w:rsid w:val="00E32164"/>
    <w:rsid w:val="00E32A7D"/>
    <w:rsid w:val="00E32A99"/>
    <w:rsid w:val="00E32CE5"/>
    <w:rsid w:val="00E3302E"/>
    <w:rsid w:val="00E331AA"/>
    <w:rsid w:val="00E33A5A"/>
    <w:rsid w:val="00E33CB9"/>
    <w:rsid w:val="00E343BD"/>
    <w:rsid w:val="00E34913"/>
    <w:rsid w:val="00E34ADA"/>
    <w:rsid w:val="00E34B16"/>
    <w:rsid w:val="00E34C08"/>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AD2"/>
    <w:rsid w:val="00E37E8E"/>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5F5B"/>
    <w:rsid w:val="00E46268"/>
    <w:rsid w:val="00E4637D"/>
    <w:rsid w:val="00E4675B"/>
    <w:rsid w:val="00E468B6"/>
    <w:rsid w:val="00E46910"/>
    <w:rsid w:val="00E4729C"/>
    <w:rsid w:val="00E476F8"/>
    <w:rsid w:val="00E4774D"/>
    <w:rsid w:val="00E4777C"/>
    <w:rsid w:val="00E47D11"/>
    <w:rsid w:val="00E50035"/>
    <w:rsid w:val="00E50100"/>
    <w:rsid w:val="00E50220"/>
    <w:rsid w:val="00E50866"/>
    <w:rsid w:val="00E50998"/>
    <w:rsid w:val="00E50C33"/>
    <w:rsid w:val="00E50CF3"/>
    <w:rsid w:val="00E50D95"/>
    <w:rsid w:val="00E50DF8"/>
    <w:rsid w:val="00E5169C"/>
    <w:rsid w:val="00E516D0"/>
    <w:rsid w:val="00E517BE"/>
    <w:rsid w:val="00E51B8A"/>
    <w:rsid w:val="00E51C21"/>
    <w:rsid w:val="00E51F4B"/>
    <w:rsid w:val="00E52227"/>
    <w:rsid w:val="00E522C3"/>
    <w:rsid w:val="00E52531"/>
    <w:rsid w:val="00E52AE0"/>
    <w:rsid w:val="00E52DFA"/>
    <w:rsid w:val="00E52EC5"/>
    <w:rsid w:val="00E534A6"/>
    <w:rsid w:val="00E534DA"/>
    <w:rsid w:val="00E53B0A"/>
    <w:rsid w:val="00E53C5E"/>
    <w:rsid w:val="00E53C72"/>
    <w:rsid w:val="00E53E07"/>
    <w:rsid w:val="00E53F11"/>
    <w:rsid w:val="00E5406F"/>
    <w:rsid w:val="00E54094"/>
    <w:rsid w:val="00E544EA"/>
    <w:rsid w:val="00E5486B"/>
    <w:rsid w:val="00E549BA"/>
    <w:rsid w:val="00E549FD"/>
    <w:rsid w:val="00E54A20"/>
    <w:rsid w:val="00E54B73"/>
    <w:rsid w:val="00E54CF9"/>
    <w:rsid w:val="00E54E01"/>
    <w:rsid w:val="00E54EA5"/>
    <w:rsid w:val="00E562A6"/>
    <w:rsid w:val="00E5632B"/>
    <w:rsid w:val="00E567E9"/>
    <w:rsid w:val="00E56DFC"/>
    <w:rsid w:val="00E57818"/>
    <w:rsid w:val="00E57B9E"/>
    <w:rsid w:val="00E57CE8"/>
    <w:rsid w:val="00E57E96"/>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D4"/>
    <w:rsid w:val="00E64CFA"/>
    <w:rsid w:val="00E6521D"/>
    <w:rsid w:val="00E6548F"/>
    <w:rsid w:val="00E65514"/>
    <w:rsid w:val="00E655AD"/>
    <w:rsid w:val="00E6567F"/>
    <w:rsid w:val="00E65862"/>
    <w:rsid w:val="00E662CB"/>
    <w:rsid w:val="00E66E90"/>
    <w:rsid w:val="00E66FB9"/>
    <w:rsid w:val="00E673D6"/>
    <w:rsid w:val="00E6749F"/>
    <w:rsid w:val="00E676AF"/>
    <w:rsid w:val="00E67AAC"/>
    <w:rsid w:val="00E67EEB"/>
    <w:rsid w:val="00E67F4B"/>
    <w:rsid w:val="00E70055"/>
    <w:rsid w:val="00E703F4"/>
    <w:rsid w:val="00E70A8A"/>
    <w:rsid w:val="00E70BC5"/>
    <w:rsid w:val="00E70C8C"/>
    <w:rsid w:val="00E70D59"/>
    <w:rsid w:val="00E70E0F"/>
    <w:rsid w:val="00E70F72"/>
    <w:rsid w:val="00E70FCD"/>
    <w:rsid w:val="00E7109F"/>
    <w:rsid w:val="00E7129C"/>
    <w:rsid w:val="00E7131A"/>
    <w:rsid w:val="00E718E1"/>
    <w:rsid w:val="00E71A5C"/>
    <w:rsid w:val="00E71D27"/>
    <w:rsid w:val="00E72753"/>
    <w:rsid w:val="00E72BE9"/>
    <w:rsid w:val="00E72C3C"/>
    <w:rsid w:val="00E72C5E"/>
    <w:rsid w:val="00E72D8A"/>
    <w:rsid w:val="00E72FFD"/>
    <w:rsid w:val="00E73163"/>
    <w:rsid w:val="00E732B4"/>
    <w:rsid w:val="00E73902"/>
    <w:rsid w:val="00E739D3"/>
    <w:rsid w:val="00E74013"/>
    <w:rsid w:val="00E7435B"/>
    <w:rsid w:val="00E746C5"/>
    <w:rsid w:val="00E74A7C"/>
    <w:rsid w:val="00E74FD6"/>
    <w:rsid w:val="00E75170"/>
    <w:rsid w:val="00E7535E"/>
    <w:rsid w:val="00E7557F"/>
    <w:rsid w:val="00E75600"/>
    <w:rsid w:val="00E75626"/>
    <w:rsid w:val="00E75AFB"/>
    <w:rsid w:val="00E75B32"/>
    <w:rsid w:val="00E75C62"/>
    <w:rsid w:val="00E75EBB"/>
    <w:rsid w:val="00E75ED7"/>
    <w:rsid w:val="00E76159"/>
    <w:rsid w:val="00E762DD"/>
    <w:rsid w:val="00E76423"/>
    <w:rsid w:val="00E767F1"/>
    <w:rsid w:val="00E767F4"/>
    <w:rsid w:val="00E7685E"/>
    <w:rsid w:val="00E76E01"/>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3D77"/>
    <w:rsid w:val="00E84120"/>
    <w:rsid w:val="00E8419E"/>
    <w:rsid w:val="00E8426A"/>
    <w:rsid w:val="00E842BB"/>
    <w:rsid w:val="00E843FE"/>
    <w:rsid w:val="00E848F3"/>
    <w:rsid w:val="00E84A9D"/>
    <w:rsid w:val="00E84B75"/>
    <w:rsid w:val="00E84C9E"/>
    <w:rsid w:val="00E84D5A"/>
    <w:rsid w:val="00E84E03"/>
    <w:rsid w:val="00E84F06"/>
    <w:rsid w:val="00E84F65"/>
    <w:rsid w:val="00E851AB"/>
    <w:rsid w:val="00E853E0"/>
    <w:rsid w:val="00E853E4"/>
    <w:rsid w:val="00E854FB"/>
    <w:rsid w:val="00E8555F"/>
    <w:rsid w:val="00E8575A"/>
    <w:rsid w:val="00E85C3A"/>
    <w:rsid w:val="00E85D98"/>
    <w:rsid w:val="00E85F0C"/>
    <w:rsid w:val="00E86010"/>
    <w:rsid w:val="00E86164"/>
    <w:rsid w:val="00E8619A"/>
    <w:rsid w:val="00E86456"/>
    <w:rsid w:val="00E866EA"/>
    <w:rsid w:val="00E868E4"/>
    <w:rsid w:val="00E86BF2"/>
    <w:rsid w:val="00E8735B"/>
    <w:rsid w:val="00E8746C"/>
    <w:rsid w:val="00E87E00"/>
    <w:rsid w:val="00E901FF"/>
    <w:rsid w:val="00E90439"/>
    <w:rsid w:val="00E909C5"/>
    <w:rsid w:val="00E90A71"/>
    <w:rsid w:val="00E90A7C"/>
    <w:rsid w:val="00E90CBC"/>
    <w:rsid w:val="00E90D39"/>
    <w:rsid w:val="00E910E4"/>
    <w:rsid w:val="00E911F5"/>
    <w:rsid w:val="00E912E6"/>
    <w:rsid w:val="00E916B8"/>
    <w:rsid w:val="00E91745"/>
    <w:rsid w:val="00E91891"/>
    <w:rsid w:val="00E91962"/>
    <w:rsid w:val="00E91DF8"/>
    <w:rsid w:val="00E91E30"/>
    <w:rsid w:val="00E91E79"/>
    <w:rsid w:val="00E91F97"/>
    <w:rsid w:val="00E92044"/>
    <w:rsid w:val="00E921E9"/>
    <w:rsid w:val="00E925AB"/>
    <w:rsid w:val="00E925CC"/>
    <w:rsid w:val="00E928FA"/>
    <w:rsid w:val="00E929A5"/>
    <w:rsid w:val="00E92AD0"/>
    <w:rsid w:val="00E92FE3"/>
    <w:rsid w:val="00E938A0"/>
    <w:rsid w:val="00E93E88"/>
    <w:rsid w:val="00E93EB0"/>
    <w:rsid w:val="00E93F0D"/>
    <w:rsid w:val="00E94145"/>
    <w:rsid w:val="00E947ED"/>
    <w:rsid w:val="00E94E5C"/>
    <w:rsid w:val="00E9503B"/>
    <w:rsid w:val="00E95093"/>
    <w:rsid w:val="00E9521F"/>
    <w:rsid w:val="00E953C8"/>
    <w:rsid w:val="00E95430"/>
    <w:rsid w:val="00E966A8"/>
    <w:rsid w:val="00E966D1"/>
    <w:rsid w:val="00E969A1"/>
    <w:rsid w:val="00E969D5"/>
    <w:rsid w:val="00E96DFB"/>
    <w:rsid w:val="00E96F6A"/>
    <w:rsid w:val="00E97188"/>
    <w:rsid w:val="00E97247"/>
    <w:rsid w:val="00E972CA"/>
    <w:rsid w:val="00E974EB"/>
    <w:rsid w:val="00E9781F"/>
    <w:rsid w:val="00E978BC"/>
    <w:rsid w:val="00EA03DB"/>
    <w:rsid w:val="00EA050C"/>
    <w:rsid w:val="00EA05D1"/>
    <w:rsid w:val="00EA06EA"/>
    <w:rsid w:val="00EA06F1"/>
    <w:rsid w:val="00EA0AF6"/>
    <w:rsid w:val="00EA0C35"/>
    <w:rsid w:val="00EA0CF4"/>
    <w:rsid w:val="00EA0E44"/>
    <w:rsid w:val="00EA1027"/>
    <w:rsid w:val="00EA1336"/>
    <w:rsid w:val="00EA136B"/>
    <w:rsid w:val="00EA1560"/>
    <w:rsid w:val="00EA1723"/>
    <w:rsid w:val="00EA1781"/>
    <w:rsid w:val="00EA1820"/>
    <w:rsid w:val="00EA1887"/>
    <w:rsid w:val="00EA18AF"/>
    <w:rsid w:val="00EA1C02"/>
    <w:rsid w:val="00EA1EA3"/>
    <w:rsid w:val="00EA2108"/>
    <w:rsid w:val="00EA22B3"/>
    <w:rsid w:val="00EA2447"/>
    <w:rsid w:val="00EA2597"/>
    <w:rsid w:val="00EA2601"/>
    <w:rsid w:val="00EA26E6"/>
    <w:rsid w:val="00EA272A"/>
    <w:rsid w:val="00EA29A0"/>
    <w:rsid w:val="00EA3166"/>
    <w:rsid w:val="00EA33B1"/>
    <w:rsid w:val="00EA3449"/>
    <w:rsid w:val="00EA3460"/>
    <w:rsid w:val="00EA38A6"/>
    <w:rsid w:val="00EA3BAF"/>
    <w:rsid w:val="00EA3DD8"/>
    <w:rsid w:val="00EA4082"/>
    <w:rsid w:val="00EA4A4C"/>
    <w:rsid w:val="00EA4A7A"/>
    <w:rsid w:val="00EA4AEA"/>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401"/>
    <w:rsid w:val="00EA75B5"/>
    <w:rsid w:val="00EA769D"/>
    <w:rsid w:val="00EA7C97"/>
    <w:rsid w:val="00EB00E0"/>
    <w:rsid w:val="00EB073A"/>
    <w:rsid w:val="00EB0847"/>
    <w:rsid w:val="00EB08EB"/>
    <w:rsid w:val="00EB08FA"/>
    <w:rsid w:val="00EB0968"/>
    <w:rsid w:val="00EB0A6D"/>
    <w:rsid w:val="00EB0C64"/>
    <w:rsid w:val="00EB0DEA"/>
    <w:rsid w:val="00EB1347"/>
    <w:rsid w:val="00EB13E4"/>
    <w:rsid w:val="00EB161E"/>
    <w:rsid w:val="00EB1865"/>
    <w:rsid w:val="00EB1E49"/>
    <w:rsid w:val="00EB2589"/>
    <w:rsid w:val="00EB2883"/>
    <w:rsid w:val="00EB2DE8"/>
    <w:rsid w:val="00EB2EBB"/>
    <w:rsid w:val="00EB2F81"/>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5D4"/>
    <w:rsid w:val="00EB59AA"/>
    <w:rsid w:val="00EB5C05"/>
    <w:rsid w:val="00EB5CA7"/>
    <w:rsid w:val="00EB5F88"/>
    <w:rsid w:val="00EB5FA4"/>
    <w:rsid w:val="00EB602A"/>
    <w:rsid w:val="00EB6161"/>
    <w:rsid w:val="00EB619A"/>
    <w:rsid w:val="00EB668F"/>
    <w:rsid w:val="00EB6974"/>
    <w:rsid w:val="00EB6AA3"/>
    <w:rsid w:val="00EB6B44"/>
    <w:rsid w:val="00EB6C59"/>
    <w:rsid w:val="00EB6EEC"/>
    <w:rsid w:val="00EB6F63"/>
    <w:rsid w:val="00EB6F8F"/>
    <w:rsid w:val="00EB71CB"/>
    <w:rsid w:val="00EB733A"/>
    <w:rsid w:val="00EB75A0"/>
    <w:rsid w:val="00EB762E"/>
    <w:rsid w:val="00EB7719"/>
    <w:rsid w:val="00EB793A"/>
    <w:rsid w:val="00EB7A14"/>
    <w:rsid w:val="00EB7BD4"/>
    <w:rsid w:val="00EB7CED"/>
    <w:rsid w:val="00EB7F05"/>
    <w:rsid w:val="00EC03C9"/>
    <w:rsid w:val="00EC040F"/>
    <w:rsid w:val="00EC09FD"/>
    <w:rsid w:val="00EC0AE8"/>
    <w:rsid w:val="00EC0BBD"/>
    <w:rsid w:val="00EC0D25"/>
    <w:rsid w:val="00EC0DED"/>
    <w:rsid w:val="00EC1310"/>
    <w:rsid w:val="00EC14B7"/>
    <w:rsid w:val="00EC1635"/>
    <w:rsid w:val="00EC17F3"/>
    <w:rsid w:val="00EC1857"/>
    <w:rsid w:val="00EC195B"/>
    <w:rsid w:val="00EC2260"/>
    <w:rsid w:val="00EC228A"/>
    <w:rsid w:val="00EC2548"/>
    <w:rsid w:val="00EC2594"/>
    <w:rsid w:val="00EC2A0B"/>
    <w:rsid w:val="00EC2AB9"/>
    <w:rsid w:val="00EC2B10"/>
    <w:rsid w:val="00EC2D43"/>
    <w:rsid w:val="00EC2DB6"/>
    <w:rsid w:val="00EC2E72"/>
    <w:rsid w:val="00EC31DD"/>
    <w:rsid w:val="00EC3367"/>
    <w:rsid w:val="00EC3581"/>
    <w:rsid w:val="00EC35A5"/>
    <w:rsid w:val="00EC3C3C"/>
    <w:rsid w:val="00EC3DDC"/>
    <w:rsid w:val="00EC3FDA"/>
    <w:rsid w:val="00EC417A"/>
    <w:rsid w:val="00EC47E3"/>
    <w:rsid w:val="00EC4A06"/>
    <w:rsid w:val="00EC4B14"/>
    <w:rsid w:val="00EC4BDD"/>
    <w:rsid w:val="00EC4C28"/>
    <w:rsid w:val="00EC5024"/>
    <w:rsid w:val="00EC5325"/>
    <w:rsid w:val="00EC55A8"/>
    <w:rsid w:val="00EC57A9"/>
    <w:rsid w:val="00EC59C0"/>
    <w:rsid w:val="00EC5BCB"/>
    <w:rsid w:val="00EC5D45"/>
    <w:rsid w:val="00EC5D94"/>
    <w:rsid w:val="00EC5F4E"/>
    <w:rsid w:val="00EC6011"/>
    <w:rsid w:val="00EC62CB"/>
    <w:rsid w:val="00EC6331"/>
    <w:rsid w:val="00EC63BE"/>
    <w:rsid w:val="00EC66F8"/>
    <w:rsid w:val="00EC6BFD"/>
    <w:rsid w:val="00EC7048"/>
    <w:rsid w:val="00EC7172"/>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DA"/>
    <w:rsid w:val="00ED0E63"/>
    <w:rsid w:val="00ED11E8"/>
    <w:rsid w:val="00ED123A"/>
    <w:rsid w:val="00ED1261"/>
    <w:rsid w:val="00ED148B"/>
    <w:rsid w:val="00ED1D0B"/>
    <w:rsid w:val="00ED1E2F"/>
    <w:rsid w:val="00ED2295"/>
    <w:rsid w:val="00ED2651"/>
    <w:rsid w:val="00ED2752"/>
    <w:rsid w:val="00ED2AC6"/>
    <w:rsid w:val="00ED2D61"/>
    <w:rsid w:val="00ED3671"/>
    <w:rsid w:val="00ED3719"/>
    <w:rsid w:val="00ED37D8"/>
    <w:rsid w:val="00ED38DE"/>
    <w:rsid w:val="00ED3D8F"/>
    <w:rsid w:val="00ED3E0D"/>
    <w:rsid w:val="00ED441A"/>
    <w:rsid w:val="00ED4468"/>
    <w:rsid w:val="00ED46D7"/>
    <w:rsid w:val="00ED49E4"/>
    <w:rsid w:val="00ED52CC"/>
    <w:rsid w:val="00ED53BD"/>
    <w:rsid w:val="00ED55F1"/>
    <w:rsid w:val="00ED57D7"/>
    <w:rsid w:val="00ED5874"/>
    <w:rsid w:val="00ED5C02"/>
    <w:rsid w:val="00ED6371"/>
    <w:rsid w:val="00ED67E9"/>
    <w:rsid w:val="00ED6941"/>
    <w:rsid w:val="00ED6C6A"/>
    <w:rsid w:val="00ED70EB"/>
    <w:rsid w:val="00ED7224"/>
    <w:rsid w:val="00ED722A"/>
    <w:rsid w:val="00ED727E"/>
    <w:rsid w:val="00ED730B"/>
    <w:rsid w:val="00ED74B3"/>
    <w:rsid w:val="00ED7678"/>
    <w:rsid w:val="00EE014F"/>
    <w:rsid w:val="00EE028A"/>
    <w:rsid w:val="00EE0D40"/>
    <w:rsid w:val="00EE118C"/>
    <w:rsid w:val="00EE11AF"/>
    <w:rsid w:val="00EE1502"/>
    <w:rsid w:val="00EE1685"/>
    <w:rsid w:val="00EE1919"/>
    <w:rsid w:val="00EE19FC"/>
    <w:rsid w:val="00EE1D4A"/>
    <w:rsid w:val="00EE1D80"/>
    <w:rsid w:val="00EE249C"/>
    <w:rsid w:val="00EE26B0"/>
    <w:rsid w:val="00EE2890"/>
    <w:rsid w:val="00EE2E8F"/>
    <w:rsid w:val="00EE2ED9"/>
    <w:rsid w:val="00EE300D"/>
    <w:rsid w:val="00EE3342"/>
    <w:rsid w:val="00EE353B"/>
    <w:rsid w:val="00EE38E7"/>
    <w:rsid w:val="00EE3D06"/>
    <w:rsid w:val="00EE3FD2"/>
    <w:rsid w:val="00EE44EF"/>
    <w:rsid w:val="00EE496E"/>
    <w:rsid w:val="00EE49AF"/>
    <w:rsid w:val="00EE52C8"/>
    <w:rsid w:val="00EE5A0B"/>
    <w:rsid w:val="00EE5A1C"/>
    <w:rsid w:val="00EE5AB7"/>
    <w:rsid w:val="00EE622E"/>
    <w:rsid w:val="00EE6630"/>
    <w:rsid w:val="00EE6981"/>
    <w:rsid w:val="00EE6C0A"/>
    <w:rsid w:val="00EE6E68"/>
    <w:rsid w:val="00EE6F7F"/>
    <w:rsid w:val="00EE7336"/>
    <w:rsid w:val="00EE763B"/>
    <w:rsid w:val="00EE7D0E"/>
    <w:rsid w:val="00EE7DA3"/>
    <w:rsid w:val="00EE7DDC"/>
    <w:rsid w:val="00EE7F20"/>
    <w:rsid w:val="00EF0DD2"/>
    <w:rsid w:val="00EF0F64"/>
    <w:rsid w:val="00EF101A"/>
    <w:rsid w:val="00EF103A"/>
    <w:rsid w:val="00EF1B06"/>
    <w:rsid w:val="00EF1D37"/>
    <w:rsid w:val="00EF1E8C"/>
    <w:rsid w:val="00EF1E97"/>
    <w:rsid w:val="00EF1F3C"/>
    <w:rsid w:val="00EF20BF"/>
    <w:rsid w:val="00EF22E8"/>
    <w:rsid w:val="00EF23AC"/>
    <w:rsid w:val="00EF2827"/>
    <w:rsid w:val="00EF285F"/>
    <w:rsid w:val="00EF2914"/>
    <w:rsid w:val="00EF29EE"/>
    <w:rsid w:val="00EF2D8D"/>
    <w:rsid w:val="00EF2EA4"/>
    <w:rsid w:val="00EF324F"/>
    <w:rsid w:val="00EF349D"/>
    <w:rsid w:val="00EF351D"/>
    <w:rsid w:val="00EF366C"/>
    <w:rsid w:val="00EF39BE"/>
    <w:rsid w:val="00EF3C32"/>
    <w:rsid w:val="00EF3D27"/>
    <w:rsid w:val="00EF43C3"/>
    <w:rsid w:val="00EF5135"/>
    <w:rsid w:val="00EF55FC"/>
    <w:rsid w:val="00EF5742"/>
    <w:rsid w:val="00EF5869"/>
    <w:rsid w:val="00EF5C0B"/>
    <w:rsid w:val="00EF5C36"/>
    <w:rsid w:val="00EF5C41"/>
    <w:rsid w:val="00EF5CB9"/>
    <w:rsid w:val="00EF5F3B"/>
    <w:rsid w:val="00EF5F75"/>
    <w:rsid w:val="00EF6685"/>
    <w:rsid w:val="00EF6878"/>
    <w:rsid w:val="00EF6F22"/>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EF"/>
    <w:rsid w:val="00F01A23"/>
    <w:rsid w:val="00F01ADE"/>
    <w:rsid w:val="00F01B40"/>
    <w:rsid w:val="00F01B90"/>
    <w:rsid w:val="00F01EF5"/>
    <w:rsid w:val="00F01F0F"/>
    <w:rsid w:val="00F01F5F"/>
    <w:rsid w:val="00F02008"/>
    <w:rsid w:val="00F02375"/>
    <w:rsid w:val="00F023E8"/>
    <w:rsid w:val="00F0298E"/>
    <w:rsid w:val="00F02CA3"/>
    <w:rsid w:val="00F02E24"/>
    <w:rsid w:val="00F0316E"/>
    <w:rsid w:val="00F03246"/>
    <w:rsid w:val="00F0345E"/>
    <w:rsid w:val="00F03562"/>
    <w:rsid w:val="00F03822"/>
    <w:rsid w:val="00F0384A"/>
    <w:rsid w:val="00F03857"/>
    <w:rsid w:val="00F038BD"/>
    <w:rsid w:val="00F039D3"/>
    <w:rsid w:val="00F03B3A"/>
    <w:rsid w:val="00F03D82"/>
    <w:rsid w:val="00F03DCA"/>
    <w:rsid w:val="00F03E64"/>
    <w:rsid w:val="00F0414D"/>
    <w:rsid w:val="00F04434"/>
    <w:rsid w:val="00F044AC"/>
    <w:rsid w:val="00F044B5"/>
    <w:rsid w:val="00F04734"/>
    <w:rsid w:val="00F04846"/>
    <w:rsid w:val="00F04A52"/>
    <w:rsid w:val="00F05790"/>
    <w:rsid w:val="00F0581F"/>
    <w:rsid w:val="00F05D60"/>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B58"/>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B11"/>
    <w:rsid w:val="00F24106"/>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6DB"/>
    <w:rsid w:val="00F267E4"/>
    <w:rsid w:val="00F267E9"/>
    <w:rsid w:val="00F26A18"/>
    <w:rsid w:val="00F26A6D"/>
    <w:rsid w:val="00F26B70"/>
    <w:rsid w:val="00F26B9C"/>
    <w:rsid w:val="00F26C40"/>
    <w:rsid w:val="00F26F6A"/>
    <w:rsid w:val="00F27161"/>
    <w:rsid w:val="00F271D5"/>
    <w:rsid w:val="00F27473"/>
    <w:rsid w:val="00F27481"/>
    <w:rsid w:val="00F27B14"/>
    <w:rsid w:val="00F30B07"/>
    <w:rsid w:val="00F30DAF"/>
    <w:rsid w:val="00F31521"/>
    <w:rsid w:val="00F31692"/>
    <w:rsid w:val="00F31760"/>
    <w:rsid w:val="00F31953"/>
    <w:rsid w:val="00F31A25"/>
    <w:rsid w:val="00F31B07"/>
    <w:rsid w:val="00F31C8D"/>
    <w:rsid w:val="00F31E6A"/>
    <w:rsid w:val="00F31EB5"/>
    <w:rsid w:val="00F31F5F"/>
    <w:rsid w:val="00F32123"/>
    <w:rsid w:val="00F326B6"/>
    <w:rsid w:val="00F32A0A"/>
    <w:rsid w:val="00F32C8F"/>
    <w:rsid w:val="00F32EC3"/>
    <w:rsid w:val="00F334DC"/>
    <w:rsid w:val="00F341D4"/>
    <w:rsid w:val="00F34299"/>
    <w:rsid w:val="00F342D6"/>
    <w:rsid w:val="00F34391"/>
    <w:rsid w:val="00F3479C"/>
    <w:rsid w:val="00F34850"/>
    <w:rsid w:val="00F34BA4"/>
    <w:rsid w:val="00F34F5F"/>
    <w:rsid w:val="00F350C2"/>
    <w:rsid w:val="00F351C9"/>
    <w:rsid w:val="00F354C9"/>
    <w:rsid w:val="00F354CB"/>
    <w:rsid w:val="00F356F3"/>
    <w:rsid w:val="00F35974"/>
    <w:rsid w:val="00F35C2C"/>
    <w:rsid w:val="00F35E51"/>
    <w:rsid w:val="00F35FD9"/>
    <w:rsid w:val="00F360AE"/>
    <w:rsid w:val="00F3620E"/>
    <w:rsid w:val="00F3695A"/>
    <w:rsid w:val="00F36A11"/>
    <w:rsid w:val="00F36D0D"/>
    <w:rsid w:val="00F36D83"/>
    <w:rsid w:val="00F36EEF"/>
    <w:rsid w:val="00F36F15"/>
    <w:rsid w:val="00F370A3"/>
    <w:rsid w:val="00F3722D"/>
    <w:rsid w:val="00F37370"/>
    <w:rsid w:val="00F37426"/>
    <w:rsid w:val="00F37C25"/>
    <w:rsid w:val="00F37E36"/>
    <w:rsid w:val="00F37E6B"/>
    <w:rsid w:val="00F4013A"/>
    <w:rsid w:val="00F4039C"/>
    <w:rsid w:val="00F40694"/>
    <w:rsid w:val="00F408BC"/>
    <w:rsid w:val="00F40B38"/>
    <w:rsid w:val="00F40CEE"/>
    <w:rsid w:val="00F40E5D"/>
    <w:rsid w:val="00F410E5"/>
    <w:rsid w:val="00F41531"/>
    <w:rsid w:val="00F41661"/>
    <w:rsid w:val="00F41697"/>
    <w:rsid w:val="00F41757"/>
    <w:rsid w:val="00F419E7"/>
    <w:rsid w:val="00F41C3E"/>
    <w:rsid w:val="00F41DA4"/>
    <w:rsid w:val="00F4243F"/>
    <w:rsid w:val="00F42471"/>
    <w:rsid w:val="00F427E1"/>
    <w:rsid w:val="00F42BB9"/>
    <w:rsid w:val="00F42BC0"/>
    <w:rsid w:val="00F4312A"/>
    <w:rsid w:val="00F433AB"/>
    <w:rsid w:val="00F434DC"/>
    <w:rsid w:val="00F43ACD"/>
    <w:rsid w:val="00F43BBB"/>
    <w:rsid w:val="00F43C3E"/>
    <w:rsid w:val="00F44626"/>
    <w:rsid w:val="00F44679"/>
    <w:rsid w:val="00F44EE6"/>
    <w:rsid w:val="00F45047"/>
    <w:rsid w:val="00F45262"/>
    <w:rsid w:val="00F45450"/>
    <w:rsid w:val="00F45753"/>
    <w:rsid w:val="00F4593E"/>
    <w:rsid w:val="00F45965"/>
    <w:rsid w:val="00F45A90"/>
    <w:rsid w:val="00F45C93"/>
    <w:rsid w:val="00F46030"/>
    <w:rsid w:val="00F4619F"/>
    <w:rsid w:val="00F465D6"/>
    <w:rsid w:val="00F465FF"/>
    <w:rsid w:val="00F46653"/>
    <w:rsid w:val="00F4677B"/>
    <w:rsid w:val="00F467B4"/>
    <w:rsid w:val="00F46B3C"/>
    <w:rsid w:val="00F46D6B"/>
    <w:rsid w:val="00F47280"/>
    <w:rsid w:val="00F4750A"/>
    <w:rsid w:val="00F475AF"/>
    <w:rsid w:val="00F477A7"/>
    <w:rsid w:val="00F479EA"/>
    <w:rsid w:val="00F47BF4"/>
    <w:rsid w:val="00F47CB6"/>
    <w:rsid w:val="00F47D1C"/>
    <w:rsid w:val="00F500BC"/>
    <w:rsid w:val="00F50320"/>
    <w:rsid w:val="00F50340"/>
    <w:rsid w:val="00F50E04"/>
    <w:rsid w:val="00F50F32"/>
    <w:rsid w:val="00F50F81"/>
    <w:rsid w:val="00F50FA2"/>
    <w:rsid w:val="00F512FB"/>
    <w:rsid w:val="00F51AB4"/>
    <w:rsid w:val="00F51E30"/>
    <w:rsid w:val="00F51F8A"/>
    <w:rsid w:val="00F51FAF"/>
    <w:rsid w:val="00F525F6"/>
    <w:rsid w:val="00F527DB"/>
    <w:rsid w:val="00F52BE1"/>
    <w:rsid w:val="00F52CF2"/>
    <w:rsid w:val="00F5317A"/>
    <w:rsid w:val="00F53327"/>
    <w:rsid w:val="00F53698"/>
    <w:rsid w:val="00F536B0"/>
    <w:rsid w:val="00F5371E"/>
    <w:rsid w:val="00F53B4F"/>
    <w:rsid w:val="00F53C3B"/>
    <w:rsid w:val="00F5402E"/>
    <w:rsid w:val="00F54172"/>
    <w:rsid w:val="00F542C9"/>
    <w:rsid w:val="00F54367"/>
    <w:rsid w:val="00F54689"/>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383"/>
    <w:rsid w:val="00F618C2"/>
    <w:rsid w:val="00F61980"/>
    <w:rsid w:val="00F61A25"/>
    <w:rsid w:val="00F61A42"/>
    <w:rsid w:val="00F61EE5"/>
    <w:rsid w:val="00F623AA"/>
    <w:rsid w:val="00F627E9"/>
    <w:rsid w:val="00F62897"/>
    <w:rsid w:val="00F62A3E"/>
    <w:rsid w:val="00F62B53"/>
    <w:rsid w:val="00F62C86"/>
    <w:rsid w:val="00F62C99"/>
    <w:rsid w:val="00F62CBF"/>
    <w:rsid w:val="00F63460"/>
    <w:rsid w:val="00F63682"/>
    <w:rsid w:val="00F637B4"/>
    <w:rsid w:val="00F638FC"/>
    <w:rsid w:val="00F63D1E"/>
    <w:rsid w:val="00F63E13"/>
    <w:rsid w:val="00F64146"/>
    <w:rsid w:val="00F6427D"/>
    <w:rsid w:val="00F64734"/>
    <w:rsid w:val="00F64741"/>
    <w:rsid w:val="00F64752"/>
    <w:rsid w:val="00F653D9"/>
    <w:rsid w:val="00F659D9"/>
    <w:rsid w:val="00F65D47"/>
    <w:rsid w:val="00F65E8D"/>
    <w:rsid w:val="00F65EEE"/>
    <w:rsid w:val="00F664E9"/>
    <w:rsid w:val="00F665CE"/>
    <w:rsid w:val="00F66838"/>
    <w:rsid w:val="00F66D2F"/>
    <w:rsid w:val="00F67110"/>
    <w:rsid w:val="00F671F0"/>
    <w:rsid w:val="00F677E1"/>
    <w:rsid w:val="00F6780F"/>
    <w:rsid w:val="00F67AE8"/>
    <w:rsid w:val="00F67CB9"/>
    <w:rsid w:val="00F708C2"/>
    <w:rsid w:val="00F70974"/>
    <w:rsid w:val="00F70B57"/>
    <w:rsid w:val="00F70D7E"/>
    <w:rsid w:val="00F70DC2"/>
    <w:rsid w:val="00F70DE7"/>
    <w:rsid w:val="00F71107"/>
    <w:rsid w:val="00F712DE"/>
    <w:rsid w:val="00F7176F"/>
    <w:rsid w:val="00F71E06"/>
    <w:rsid w:val="00F7237E"/>
    <w:rsid w:val="00F72646"/>
    <w:rsid w:val="00F72A18"/>
    <w:rsid w:val="00F72CD2"/>
    <w:rsid w:val="00F72DA5"/>
    <w:rsid w:val="00F72FCB"/>
    <w:rsid w:val="00F73015"/>
    <w:rsid w:val="00F73310"/>
    <w:rsid w:val="00F734A5"/>
    <w:rsid w:val="00F7350D"/>
    <w:rsid w:val="00F738E0"/>
    <w:rsid w:val="00F739C8"/>
    <w:rsid w:val="00F73B20"/>
    <w:rsid w:val="00F7400E"/>
    <w:rsid w:val="00F74159"/>
    <w:rsid w:val="00F74551"/>
    <w:rsid w:val="00F747CD"/>
    <w:rsid w:val="00F74C58"/>
    <w:rsid w:val="00F74CA8"/>
    <w:rsid w:val="00F74FF6"/>
    <w:rsid w:val="00F75089"/>
    <w:rsid w:val="00F75134"/>
    <w:rsid w:val="00F75594"/>
    <w:rsid w:val="00F75B60"/>
    <w:rsid w:val="00F75DEB"/>
    <w:rsid w:val="00F75EA0"/>
    <w:rsid w:val="00F75FF6"/>
    <w:rsid w:val="00F762D7"/>
    <w:rsid w:val="00F7689F"/>
    <w:rsid w:val="00F7696F"/>
    <w:rsid w:val="00F76CCA"/>
    <w:rsid w:val="00F774AC"/>
    <w:rsid w:val="00F7798D"/>
    <w:rsid w:val="00F77A00"/>
    <w:rsid w:val="00F77F26"/>
    <w:rsid w:val="00F8004F"/>
    <w:rsid w:val="00F80217"/>
    <w:rsid w:val="00F807F8"/>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17B"/>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6E"/>
    <w:rsid w:val="00F908D2"/>
    <w:rsid w:val="00F90976"/>
    <w:rsid w:val="00F91200"/>
    <w:rsid w:val="00F914AE"/>
    <w:rsid w:val="00F918B3"/>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51B1"/>
    <w:rsid w:val="00F95391"/>
    <w:rsid w:val="00F955F9"/>
    <w:rsid w:val="00F95724"/>
    <w:rsid w:val="00F958C6"/>
    <w:rsid w:val="00F95A36"/>
    <w:rsid w:val="00F95D9D"/>
    <w:rsid w:val="00F9606C"/>
    <w:rsid w:val="00F960EE"/>
    <w:rsid w:val="00F9684A"/>
    <w:rsid w:val="00F96AEA"/>
    <w:rsid w:val="00F96EAD"/>
    <w:rsid w:val="00F970D3"/>
    <w:rsid w:val="00F97307"/>
    <w:rsid w:val="00F97319"/>
    <w:rsid w:val="00F975AD"/>
    <w:rsid w:val="00F975EB"/>
    <w:rsid w:val="00F979B7"/>
    <w:rsid w:val="00FA0032"/>
    <w:rsid w:val="00FA032B"/>
    <w:rsid w:val="00FA07B0"/>
    <w:rsid w:val="00FA0807"/>
    <w:rsid w:val="00FA0C78"/>
    <w:rsid w:val="00FA0EB8"/>
    <w:rsid w:val="00FA118E"/>
    <w:rsid w:val="00FA1345"/>
    <w:rsid w:val="00FA13FB"/>
    <w:rsid w:val="00FA14B7"/>
    <w:rsid w:val="00FA173E"/>
    <w:rsid w:val="00FA1754"/>
    <w:rsid w:val="00FA1793"/>
    <w:rsid w:val="00FA1868"/>
    <w:rsid w:val="00FA1B85"/>
    <w:rsid w:val="00FA249E"/>
    <w:rsid w:val="00FA2500"/>
    <w:rsid w:val="00FA264E"/>
    <w:rsid w:val="00FA2851"/>
    <w:rsid w:val="00FA2977"/>
    <w:rsid w:val="00FA2A1F"/>
    <w:rsid w:val="00FA30B6"/>
    <w:rsid w:val="00FA31CF"/>
    <w:rsid w:val="00FA339E"/>
    <w:rsid w:val="00FA3ADE"/>
    <w:rsid w:val="00FA3CCA"/>
    <w:rsid w:val="00FA3D9F"/>
    <w:rsid w:val="00FA3DAB"/>
    <w:rsid w:val="00FA4195"/>
    <w:rsid w:val="00FA4485"/>
    <w:rsid w:val="00FA465E"/>
    <w:rsid w:val="00FA4A61"/>
    <w:rsid w:val="00FA4BB1"/>
    <w:rsid w:val="00FA4E92"/>
    <w:rsid w:val="00FA4ED0"/>
    <w:rsid w:val="00FA4F4C"/>
    <w:rsid w:val="00FA4F9A"/>
    <w:rsid w:val="00FA501D"/>
    <w:rsid w:val="00FA515A"/>
    <w:rsid w:val="00FA51E2"/>
    <w:rsid w:val="00FA525D"/>
    <w:rsid w:val="00FA563F"/>
    <w:rsid w:val="00FA591E"/>
    <w:rsid w:val="00FA5BEA"/>
    <w:rsid w:val="00FA5E87"/>
    <w:rsid w:val="00FA60B6"/>
    <w:rsid w:val="00FA62E0"/>
    <w:rsid w:val="00FA6340"/>
    <w:rsid w:val="00FA638B"/>
    <w:rsid w:val="00FA64A2"/>
    <w:rsid w:val="00FA67A0"/>
    <w:rsid w:val="00FA68DE"/>
    <w:rsid w:val="00FA6AFA"/>
    <w:rsid w:val="00FA6E88"/>
    <w:rsid w:val="00FA6FB5"/>
    <w:rsid w:val="00FA73C8"/>
    <w:rsid w:val="00FA747F"/>
    <w:rsid w:val="00FA7559"/>
    <w:rsid w:val="00FA7592"/>
    <w:rsid w:val="00FA78E5"/>
    <w:rsid w:val="00FA7944"/>
    <w:rsid w:val="00FA7A71"/>
    <w:rsid w:val="00FA7BDF"/>
    <w:rsid w:val="00FB00C2"/>
    <w:rsid w:val="00FB0875"/>
    <w:rsid w:val="00FB0E65"/>
    <w:rsid w:val="00FB173D"/>
    <w:rsid w:val="00FB183F"/>
    <w:rsid w:val="00FB197C"/>
    <w:rsid w:val="00FB1A91"/>
    <w:rsid w:val="00FB1CEE"/>
    <w:rsid w:val="00FB1E56"/>
    <w:rsid w:val="00FB241F"/>
    <w:rsid w:val="00FB245C"/>
    <w:rsid w:val="00FB2547"/>
    <w:rsid w:val="00FB2A9C"/>
    <w:rsid w:val="00FB3454"/>
    <w:rsid w:val="00FB3512"/>
    <w:rsid w:val="00FB3987"/>
    <w:rsid w:val="00FB3A69"/>
    <w:rsid w:val="00FB3B05"/>
    <w:rsid w:val="00FB3D14"/>
    <w:rsid w:val="00FB41B5"/>
    <w:rsid w:val="00FB4271"/>
    <w:rsid w:val="00FB43EB"/>
    <w:rsid w:val="00FB44C0"/>
    <w:rsid w:val="00FB4694"/>
    <w:rsid w:val="00FB4819"/>
    <w:rsid w:val="00FB4B3C"/>
    <w:rsid w:val="00FB4E99"/>
    <w:rsid w:val="00FB52CB"/>
    <w:rsid w:val="00FB5550"/>
    <w:rsid w:val="00FB558B"/>
    <w:rsid w:val="00FB57B3"/>
    <w:rsid w:val="00FB6560"/>
    <w:rsid w:val="00FB6B79"/>
    <w:rsid w:val="00FB7398"/>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263"/>
    <w:rsid w:val="00FC1521"/>
    <w:rsid w:val="00FC1614"/>
    <w:rsid w:val="00FC1696"/>
    <w:rsid w:val="00FC25EF"/>
    <w:rsid w:val="00FC29C1"/>
    <w:rsid w:val="00FC2A99"/>
    <w:rsid w:val="00FC2B3F"/>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11CB"/>
    <w:rsid w:val="00FD12BC"/>
    <w:rsid w:val="00FD1A72"/>
    <w:rsid w:val="00FD1D46"/>
    <w:rsid w:val="00FD26CE"/>
    <w:rsid w:val="00FD2BDB"/>
    <w:rsid w:val="00FD2F98"/>
    <w:rsid w:val="00FD30CB"/>
    <w:rsid w:val="00FD326D"/>
    <w:rsid w:val="00FD3292"/>
    <w:rsid w:val="00FD33DB"/>
    <w:rsid w:val="00FD3418"/>
    <w:rsid w:val="00FD35C9"/>
    <w:rsid w:val="00FD3844"/>
    <w:rsid w:val="00FD3901"/>
    <w:rsid w:val="00FD392D"/>
    <w:rsid w:val="00FD392F"/>
    <w:rsid w:val="00FD3C1B"/>
    <w:rsid w:val="00FD3DBD"/>
    <w:rsid w:val="00FD42A0"/>
    <w:rsid w:val="00FD452C"/>
    <w:rsid w:val="00FD4BCC"/>
    <w:rsid w:val="00FD4D02"/>
    <w:rsid w:val="00FD4D48"/>
    <w:rsid w:val="00FD5200"/>
    <w:rsid w:val="00FD52B3"/>
    <w:rsid w:val="00FD5420"/>
    <w:rsid w:val="00FD5759"/>
    <w:rsid w:val="00FD57F3"/>
    <w:rsid w:val="00FD5934"/>
    <w:rsid w:val="00FD59C2"/>
    <w:rsid w:val="00FD59FA"/>
    <w:rsid w:val="00FD5A53"/>
    <w:rsid w:val="00FD5BC9"/>
    <w:rsid w:val="00FD5C20"/>
    <w:rsid w:val="00FD5C90"/>
    <w:rsid w:val="00FD6525"/>
    <w:rsid w:val="00FD652E"/>
    <w:rsid w:val="00FD6B0F"/>
    <w:rsid w:val="00FD6F8A"/>
    <w:rsid w:val="00FD7339"/>
    <w:rsid w:val="00FD75BF"/>
    <w:rsid w:val="00FD77B8"/>
    <w:rsid w:val="00FD7893"/>
    <w:rsid w:val="00FD794A"/>
    <w:rsid w:val="00FD7E3E"/>
    <w:rsid w:val="00FD7F7D"/>
    <w:rsid w:val="00FE013A"/>
    <w:rsid w:val="00FE0575"/>
    <w:rsid w:val="00FE0CF1"/>
    <w:rsid w:val="00FE130E"/>
    <w:rsid w:val="00FE1321"/>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7D6"/>
    <w:rsid w:val="00FE6821"/>
    <w:rsid w:val="00FE69C5"/>
    <w:rsid w:val="00FE69CB"/>
    <w:rsid w:val="00FE6C5E"/>
    <w:rsid w:val="00FE6D5F"/>
    <w:rsid w:val="00FE72B3"/>
    <w:rsid w:val="00FE74F3"/>
    <w:rsid w:val="00FE7865"/>
    <w:rsid w:val="00FE79E2"/>
    <w:rsid w:val="00FE7F6A"/>
    <w:rsid w:val="00FF021F"/>
    <w:rsid w:val="00FF0D29"/>
    <w:rsid w:val="00FF0DAF"/>
    <w:rsid w:val="00FF1296"/>
    <w:rsid w:val="00FF139B"/>
    <w:rsid w:val="00FF14F5"/>
    <w:rsid w:val="00FF1521"/>
    <w:rsid w:val="00FF163B"/>
    <w:rsid w:val="00FF1694"/>
    <w:rsid w:val="00FF16EC"/>
    <w:rsid w:val="00FF1A73"/>
    <w:rsid w:val="00FF1C26"/>
    <w:rsid w:val="00FF1DA2"/>
    <w:rsid w:val="00FF1E81"/>
    <w:rsid w:val="00FF1ED1"/>
    <w:rsid w:val="00FF204A"/>
    <w:rsid w:val="00FF2308"/>
    <w:rsid w:val="00FF28CE"/>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28A"/>
    <w:rsid w:val="00FF6889"/>
    <w:rsid w:val="00FF6B89"/>
    <w:rsid w:val="00FF6C47"/>
    <w:rsid w:val="00FF6CDC"/>
    <w:rsid w:val="00FF6E43"/>
    <w:rsid w:val="00FF7193"/>
    <w:rsid w:val="00FF7568"/>
    <w:rsid w:val="00FF76B7"/>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2784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06b-e/Inbox/Havish_sessions/Chair%27s%20Notes%20RAN1%23106bis-e%208.5%20v05.doc"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2.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3.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4.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12044</TotalTime>
  <Pages>6</Pages>
  <Words>1434</Words>
  <Characters>8180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2471</cp:revision>
  <cp:lastPrinted>2009-04-22T21:01:00Z</cp:lastPrinted>
  <dcterms:created xsi:type="dcterms:W3CDTF">2020-07-20T16:47:00Z</dcterms:created>
  <dcterms:modified xsi:type="dcterms:W3CDTF">2021-10-22T17:13:00Z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ies>
</file>